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44E7" w14:textId="77777777" w:rsidR="009F5C63" w:rsidRPr="00345346" w:rsidRDefault="009F5C63" w:rsidP="009F5C63">
      <w:pPr>
        <w:jc w:val="center"/>
        <w:rPr>
          <w:b/>
          <w:sz w:val="28"/>
          <w:szCs w:val="28"/>
        </w:rPr>
      </w:pPr>
      <w:r w:rsidRPr="00345346">
        <w:rPr>
          <w:b/>
          <w:sz w:val="28"/>
          <w:szCs w:val="28"/>
        </w:rPr>
        <w:t>PRIMĂRIA ORAŞULUI VIDELE</w:t>
      </w:r>
    </w:p>
    <w:p w14:paraId="348709BE" w14:textId="77777777" w:rsidR="009F5C63" w:rsidRPr="00345346" w:rsidRDefault="009F5C63" w:rsidP="009F5C63">
      <w:pPr>
        <w:jc w:val="center"/>
        <w:rPr>
          <w:sz w:val="28"/>
          <w:szCs w:val="28"/>
        </w:rPr>
      </w:pPr>
      <w:r w:rsidRPr="00345346">
        <w:rPr>
          <w:sz w:val="28"/>
          <w:szCs w:val="28"/>
        </w:rPr>
        <w:t xml:space="preserve">145300 – ORAŞ VIDELE, Str. Republicii nr. 1, CUI 6853155 tel. 0247/453017, fax. 0247/453015; </w:t>
      </w:r>
      <w:r w:rsidRPr="00345346">
        <w:rPr>
          <w:b/>
          <w:sz w:val="28"/>
          <w:szCs w:val="28"/>
        </w:rPr>
        <w:t>www.primariavidele.ro</w:t>
      </w:r>
    </w:p>
    <w:p w14:paraId="3B8D7DDD" w14:textId="77777777" w:rsidR="009F5C63" w:rsidRPr="00345346" w:rsidRDefault="009F5C63" w:rsidP="009F5C63">
      <w:pPr>
        <w:pBdr>
          <w:bottom w:val="single" w:sz="12" w:space="1" w:color="auto"/>
        </w:pBdr>
        <w:jc w:val="center"/>
        <w:rPr>
          <w:sz w:val="28"/>
          <w:szCs w:val="28"/>
        </w:rPr>
      </w:pPr>
      <w:r w:rsidRPr="00345346">
        <w:rPr>
          <w:sz w:val="28"/>
          <w:szCs w:val="28"/>
        </w:rPr>
        <w:t>Email: office@primariavidele.ro , primariavidele@yahoo.com</w:t>
      </w:r>
    </w:p>
    <w:p w14:paraId="3E2257D5" w14:textId="2AF711BA" w:rsidR="009F5C63" w:rsidRPr="00345346" w:rsidRDefault="009F5C63" w:rsidP="009F5C63">
      <w:pPr>
        <w:jc w:val="both"/>
        <w:rPr>
          <w:b/>
          <w:sz w:val="28"/>
          <w:szCs w:val="28"/>
        </w:rPr>
      </w:pPr>
      <w:r w:rsidRPr="00345346">
        <w:rPr>
          <w:b/>
          <w:sz w:val="28"/>
          <w:szCs w:val="28"/>
        </w:rPr>
        <w:t xml:space="preserve">                                                                                                     </w:t>
      </w:r>
    </w:p>
    <w:p w14:paraId="46906A55" w14:textId="77777777" w:rsidR="009F5C63" w:rsidRPr="00345346" w:rsidRDefault="009F5C63" w:rsidP="009F5C63">
      <w:pPr>
        <w:jc w:val="both"/>
        <w:rPr>
          <w:b/>
          <w:sz w:val="28"/>
          <w:szCs w:val="28"/>
        </w:rPr>
      </w:pPr>
    </w:p>
    <w:p w14:paraId="2D4C248F" w14:textId="77777777" w:rsidR="009F5C63" w:rsidRPr="00345346" w:rsidRDefault="009F5C63" w:rsidP="009F5C63">
      <w:pPr>
        <w:jc w:val="center"/>
        <w:rPr>
          <w:b/>
          <w:sz w:val="32"/>
          <w:szCs w:val="32"/>
        </w:rPr>
      </w:pPr>
      <w:r w:rsidRPr="00345346">
        <w:rPr>
          <w:b/>
          <w:sz w:val="32"/>
          <w:szCs w:val="32"/>
        </w:rPr>
        <w:t>ANUNŢ</w:t>
      </w:r>
    </w:p>
    <w:p w14:paraId="5D234815" w14:textId="77777777" w:rsidR="009F5C63" w:rsidRPr="00345346" w:rsidRDefault="009F5C63" w:rsidP="009F5C63">
      <w:pPr>
        <w:jc w:val="center"/>
        <w:rPr>
          <w:sz w:val="28"/>
          <w:szCs w:val="28"/>
        </w:rPr>
      </w:pPr>
    </w:p>
    <w:p w14:paraId="2D912812" w14:textId="4B0DF99E" w:rsidR="009F5C63" w:rsidRPr="00345346" w:rsidRDefault="009F5C63" w:rsidP="008E35A3">
      <w:pPr>
        <w:ind w:firstLine="450"/>
        <w:jc w:val="both"/>
      </w:pPr>
      <w:r w:rsidRPr="00345346">
        <w:t xml:space="preserve">Primӑria Oraşului Videle organizeazǎ la sediul sǎu din str. Republicii, nr. 2 în data de </w:t>
      </w:r>
      <w:r w:rsidR="00B921A8">
        <w:t>19</w:t>
      </w:r>
      <w:r w:rsidR="009E70AF" w:rsidRPr="00345346">
        <w:t>.06</w:t>
      </w:r>
      <w:r w:rsidR="00000CA4" w:rsidRPr="00345346">
        <w:t>.2026</w:t>
      </w:r>
      <w:r w:rsidRPr="00345346">
        <w:t xml:space="preserve">, ora 10.00 – proba scrisǎ, respectiv </w:t>
      </w:r>
      <w:r w:rsidR="002415C7" w:rsidRPr="00345346">
        <w:t>2</w:t>
      </w:r>
      <w:r w:rsidR="00B921A8">
        <w:t>4</w:t>
      </w:r>
      <w:r w:rsidR="002415C7" w:rsidRPr="00345346">
        <w:t>.06</w:t>
      </w:r>
      <w:r w:rsidR="00000CA4" w:rsidRPr="00345346">
        <w:t>.2026</w:t>
      </w:r>
      <w:r w:rsidR="00515F05" w:rsidRPr="00345346">
        <w:t>, ora 14</w:t>
      </w:r>
      <w:r w:rsidRPr="00345346">
        <w:t>.00  - interviul, concurs pentru ocuparea</w:t>
      </w:r>
      <w:r w:rsidR="002415C7" w:rsidRPr="00345346">
        <w:t xml:space="preserve"> a două</w:t>
      </w:r>
      <w:r w:rsidRPr="00345346">
        <w:t xml:space="preserve"> postu</w:t>
      </w:r>
      <w:r w:rsidR="002415C7" w:rsidRPr="00345346">
        <w:t>ri</w:t>
      </w:r>
      <w:r w:rsidRPr="00345346">
        <w:t xml:space="preserve"> vacant</w:t>
      </w:r>
      <w:r w:rsidR="002415C7" w:rsidRPr="00345346">
        <w:t>e</w:t>
      </w:r>
      <w:r w:rsidRPr="00345346">
        <w:t xml:space="preserve"> de </w:t>
      </w:r>
      <w:r w:rsidR="002415C7" w:rsidRPr="00345346">
        <w:t>îngrijitoare</w:t>
      </w:r>
      <w:r w:rsidRPr="00345346">
        <w:t xml:space="preserve"> din cadrul </w:t>
      </w:r>
      <w:r w:rsidR="002415C7" w:rsidRPr="00345346">
        <w:t>Centrului social de zi pentru copii cu dizabilităţi, Centrul Puzzle</w:t>
      </w:r>
      <w:r w:rsidR="00506A6D" w:rsidRPr="00345346">
        <w:t>, durata normală a timpului de muncă este de 8 ore/zi, 40 ore/săptămână</w:t>
      </w:r>
      <w:r w:rsidR="00AE1C1E" w:rsidRPr="00345346">
        <w:t>, durată nedeterminată.</w:t>
      </w:r>
    </w:p>
    <w:p w14:paraId="34BAF73B" w14:textId="3C4D99E7" w:rsidR="009F5C63" w:rsidRPr="00345346" w:rsidRDefault="00294E1A" w:rsidP="008E35A3">
      <w:pPr>
        <w:ind w:firstLine="450"/>
        <w:jc w:val="both"/>
      </w:pPr>
      <w:r w:rsidRPr="00345346">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14:paraId="03AB7139" w14:textId="19E1E4F9" w:rsidR="006D21A9" w:rsidRPr="00345346" w:rsidRDefault="006D21A9" w:rsidP="00417BE7">
      <w:pPr>
        <w:pStyle w:val="al"/>
        <w:spacing w:after="0" w:afterAutospacing="0"/>
        <w:jc w:val="both"/>
      </w:pPr>
      <w:r w:rsidRPr="00345346">
        <w:t>a) are cetăţenia română sau cetăţenia unui alt stat membru al Uniunii Europene, a unui stat parte la Acordul privind Spaţiul Economic European (SEE) sau cetăţenia Confederaţiei Elveţiene</w:t>
      </w:r>
      <w:r w:rsidR="00DB372A" w:rsidRPr="00345346">
        <w:t xml:space="preserve"> şi domiciliul în România;</w:t>
      </w:r>
    </w:p>
    <w:p w14:paraId="63234290" w14:textId="77777777" w:rsidR="006D21A9" w:rsidRPr="00345346" w:rsidRDefault="006D21A9" w:rsidP="00417BE7">
      <w:pPr>
        <w:pStyle w:val="al"/>
        <w:spacing w:after="0" w:afterAutospacing="0"/>
        <w:jc w:val="both"/>
      </w:pPr>
      <w:r w:rsidRPr="00345346">
        <w:t>b) cunoaşte limba română, scris şi vorbit;</w:t>
      </w:r>
    </w:p>
    <w:p w14:paraId="5ABD8A9E" w14:textId="64C1C012" w:rsidR="006D21A9" w:rsidRPr="00345346" w:rsidRDefault="006D21A9" w:rsidP="00417BE7">
      <w:pPr>
        <w:pStyle w:val="al"/>
        <w:spacing w:after="0" w:afterAutospacing="0"/>
        <w:jc w:val="both"/>
      </w:pPr>
      <w:r w:rsidRPr="00345346">
        <w:t xml:space="preserve">c) are capacitate de muncă în conformitate cu prevederile Legii </w:t>
      </w:r>
      <w:hyperlink r:id="rId5" w:tgtFrame="_blank" w:history="1">
        <w:r w:rsidRPr="00345346">
          <w:rPr>
            <w:rStyle w:val="Hyperlink"/>
          </w:rPr>
          <w:t>nr. 53/2003</w:t>
        </w:r>
      </w:hyperlink>
      <w:r w:rsidRPr="00345346">
        <w:t xml:space="preserve"> - </w:t>
      </w:r>
      <w:hyperlink r:id="rId6" w:tgtFrame="_blank" w:history="1">
        <w:r w:rsidRPr="00345346">
          <w:rPr>
            <w:rStyle w:val="Hyperlink"/>
          </w:rPr>
          <w:t>Codul muncii</w:t>
        </w:r>
      </w:hyperlink>
      <w:r w:rsidRPr="00345346">
        <w:t>, republicată, cu modificările şi completările ulterioare</w:t>
      </w:r>
      <w:r w:rsidR="00DA2406" w:rsidRPr="00345346">
        <w:t xml:space="preserve"> şi are capacitate deplină de exerciţiu </w:t>
      </w:r>
      <w:r w:rsidRPr="00345346">
        <w:t>;</w:t>
      </w:r>
    </w:p>
    <w:p w14:paraId="347BB65A" w14:textId="3864E6AC" w:rsidR="006D21A9" w:rsidRPr="00345346" w:rsidRDefault="006D21A9" w:rsidP="00417BE7">
      <w:pPr>
        <w:jc w:val="both"/>
      </w:pPr>
      <w:r w:rsidRPr="00345346">
        <w:t>d) are o stare de sănătate corespunzătoare postului pentru care candidează, atestată pe baza adeverinţei medicale eliberate de medicul de familie sau de unităţile sanitare abilitate;</w:t>
      </w:r>
      <w:r w:rsidR="00D24EAB" w:rsidRPr="00345346">
        <w:t xml:space="preserve"> </w:t>
      </w:r>
      <w:r w:rsidR="00084981" w:rsidRPr="00345346">
        <w:t>(</w:t>
      </w:r>
      <w:r w:rsidR="00D24EAB" w:rsidRPr="00345346">
        <w:t>o persoană poate fi angajată în muncă numai în baza unui certificat medical, care constată faptul că cel în cauză este apt pentru prestarea acelei munci</w:t>
      </w:r>
      <w:r w:rsidR="00084981" w:rsidRPr="00345346">
        <w:t>)</w:t>
      </w:r>
    </w:p>
    <w:p w14:paraId="090F6434" w14:textId="77777777" w:rsidR="006D21A9" w:rsidRPr="00345346" w:rsidRDefault="006D21A9" w:rsidP="00417BE7">
      <w:pPr>
        <w:pStyle w:val="al"/>
        <w:spacing w:after="0" w:afterAutospacing="0"/>
        <w:jc w:val="both"/>
      </w:pPr>
      <w:r w:rsidRPr="00345346">
        <w:t>e) îndeplineşte condiţiile de studii, de vechime în specialitate şi, după caz, alte condiţii specifice potrivit cerinţelor postului scos la concurs;</w:t>
      </w:r>
    </w:p>
    <w:p w14:paraId="2E83D9A3" w14:textId="77777777" w:rsidR="006D21A9" w:rsidRPr="00345346" w:rsidRDefault="006D21A9" w:rsidP="00417BE7">
      <w:pPr>
        <w:pStyle w:val="al"/>
        <w:spacing w:after="0" w:afterAutospacing="0"/>
        <w:jc w:val="both"/>
      </w:pPr>
      <w:r w:rsidRPr="00345346">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3410547" w14:textId="77777777" w:rsidR="006D21A9" w:rsidRPr="00345346" w:rsidRDefault="006D21A9" w:rsidP="00417BE7">
      <w:pPr>
        <w:pStyle w:val="al"/>
        <w:spacing w:after="0" w:afterAutospacing="0"/>
        <w:jc w:val="both"/>
      </w:pPr>
      <w:r w:rsidRPr="00345346">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40743E13" w14:textId="77777777" w:rsidR="009F5C63" w:rsidRPr="00345346" w:rsidRDefault="006D21A9" w:rsidP="00417BE7">
      <w:pPr>
        <w:pStyle w:val="al"/>
        <w:spacing w:after="0" w:afterAutospacing="0"/>
        <w:jc w:val="both"/>
      </w:pPr>
      <w:r w:rsidRPr="00345346">
        <w:t xml:space="preserve">h) nu a comis infracţiunile prevăzute la art. 1 </w:t>
      </w:r>
      <w:hyperlink r:id="rId7" w:anchor="p-289261148" w:tgtFrame="_blank" w:history="1">
        <w:r w:rsidRPr="00345346">
          <w:rPr>
            <w:rStyle w:val="Hyperlink"/>
          </w:rPr>
          <w:t>alin. (2)</w:t>
        </w:r>
      </w:hyperlink>
      <w:r w:rsidRPr="00345346">
        <w:t xml:space="preserve"> din Legea nr. 118/2019 privind Registrul naţional automatizat cu privire la persoanele care au comis infracţiuni sexuale, de exploatare a unor persoane sau asupra minorilor, precum şi pentru completarea Legii </w:t>
      </w:r>
      <w:hyperlink r:id="rId8" w:tgtFrame="_blank" w:history="1">
        <w:r w:rsidRPr="00345346">
          <w:rPr>
            <w:rStyle w:val="Hyperlink"/>
          </w:rPr>
          <w:t>nr. 76/2008</w:t>
        </w:r>
      </w:hyperlink>
      <w:r w:rsidRPr="00345346">
        <w:t xml:space="preserve"> privind organizarea şi funcţionarea Sistemului Naţional de Date Genetice Judiciare, cu modificările ulterioare, pentru domeniile prevăzute la art. 35 alin. (1) </w:t>
      </w:r>
      <w:hyperlink r:id="rId9" w:anchor="p-505557683" w:tgtFrame="_blank" w:history="1">
        <w:r w:rsidRPr="00345346">
          <w:rPr>
            <w:rStyle w:val="Hyperlink"/>
          </w:rPr>
          <w:t>lit. h)</w:t>
        </w:r>
      </w:hyperlink>
      <w:r w:rsidRPr="00345346">
        <w:t xml:space="preserve"> din HGR nr. 1336/2022.</w:t>
      </w:r>
      <w:r w:rsidR="009F5C63" w:rsidRPr="00345346">
        <w:t xml:space="preserve"> </w:t>
      </w:r>
    </w:p>
    <w:p w14:paraId="71487A3B" w14:textId="506CBAF6" w:rsidR="00B71063" w:rsidRPr="00345346" w:rsidRDefault="00173C08" w:rsidP="00417BE7">
      <w:pPr>
        <w:pStyle w:val="al"/>
        <w:spacing w:after="0" w:afterAutospacing="0"/>
        <w:jc w:val="both"/>
      </w:pPr>
      <w:r w:rsidRPr="00345346">
        <w:t>i) contractul să nu conţină clauze de confidenţialitate sau, după caz, clauze de neconcurenţă. </w:t>
      </w:r>
    </w:p>
    <w:p w14:paraId="048617F5" w14:textId="77777777" w:rsidR="009F5C63" w:rsidRPr="00DF35CE" w:rsidRDefault="009F5C63" w:rsidP="000A25EB">
      <w:pPr>
        <w:ind w:firstLine="450"/>
        <w:jc w:val="both"/>
        <w:rPr>
          <w:b/>
          <w:bCs/>
        </w:rPr>
      </w:pPr>
      <w:r w:rsidRPr="00DF35CE">
        <w:rPr>
          <w:b/>
          <w:bCs/>
        </w:rPr>
        <w:lastRenderedPageBreak/>
        <w:t xml:space="preserve">Condiţiile specifice de înscriere şi participare la concurs pentru ocuparea postului vacant mai sus menţionat sunt urmǎtoarele: </w:t>
      </w:r>
    </w:p>
    <w:p w14:paraId="2751C27C" w14:textId="775B97E7" w:rsidR="008F2180" w:rsidRPr="00345346" w:rsidRDefault="004372C8" w:rsidP="000A25EB">
      <w:pPr>
        <w:ind w:firstLine="450"/>
        <w:jc w:val="both"/>
      </w:pPr>
      <w:r w:rsidRPr="00345346">
        <w:t xml:space="preserve">- </w:t>
      </w:r>
      <w:r w:rsidR="00267EFF" w:rsidRPr="00345346">
        <w:t>absolvent de studii medii liceale finaliz</w:t>
      </w:r>
      <w:r w:rsidR="00C706BB" w:rsidRPr="00345346">
        <w:t>a</w:t>
      </w:r>
      <w:r w:rsidR="00267EFF" w:rsidRPr="00345346">
        <w:t>te cu diplomă de bacalaureat</w:t>
      </w:r>
      <w:r w:rsidR="00436D4A" w:rsidRPr="00345346">
        <w:t>;</w:t>
      </w:r>
      <w:r w:rsidR="008F2180" w:rsidRPr="00345346">
        <w:t xml:space="preserve"> </w:t>
      </w:r>
    </w:p>
    <w:p w14:paraId="06E687DD" w14:textId="77777777" w:rsidR="00140B79" w:rsidRPr="00345346" w:rsidRDefault="00140B79" w:rsidP="000A25EB">
      <w:pPr>
        <w:ind w:firstLine="450"/>
        <w:jc w:val="both"/>
      </w:pPr>
    </w:p>
    <w:p w14:paraId="0C495E5C" w14:textId="5BB7F7FC" w:rsidR="002D138C" w:rsidRPr="00345346" w:rsidRDefault="00343B01" w:rsidP="000A25EB">
      <w:pPr>
        <w:ind w:firstLine="450"/>
        <w:jc w:val="both"/>
      </w:pPr>
      <w:r w:rsidRPr="00345346">
        <w:t>În vederea participării la concurs, candidaţii depun dosarul de concurs în termen de 10 zile lucrătoare de la data afişării anunţului,  la secretarul</w:t>
      </w:r>
      <w:r w:rsidR="009F5C63" w:rsidRPr="00345346">
        <w:t xml:space="preserve"> comisiei de concurs - </w:t>
      </w:r>
      <w:r w:rsidR="008E0189" w:rsidRPr="00345346">
        <w:t>Serviciul</w:t>
      </w:r>
      <w:r w:rsidR="009F5C63" w:rsidRPr="00345346">
        <w:t xml:space="preserve"> Resurse Umane, Salarizare, Informaticǎ, Autorizӑri Taximetrie şi Comerţ, Problemele Romilor şi Parc Auto din cadrul Primǎriei Videle, </w:t>
      </w:r>
      <w:r w:rsidR="00745A31" w:rsidRPr="00345346">
        <w:t xml:space="preserve">respectiv în perioada </w:t>
      </w:r>
      <w:r w:rsidR="000B10F8" w:rsidRPr="00345346">
        <w:t>28.05</w:t>
      </w:r>
      <w:r w:rsidR="00D67C2A" w:rsidRPr="00345346">
        <w:t>.2026</w:t>
      </w:r>
      <w:r w:rsidR="00745A31" w:rsidRPr="00345346">
        <w:t xml:space="preserve"> – </w:t>
      </w:r>
      <w:r w:rsidR="000B10F8" w:rsidRPr="00345346">
        <w:t>11.06</w:t>
      </w:r>
      <w:r w:rsidR="004A28E7" w:rsidRPr="00345346">
        <w:t>.2026</w:t>
      </w:r>
      <w:r w:rsidR="009F5C63" w:rsidRPr="00345346">
        <w:rPr>
          <w:shd w:val="clear" w:color="auto" w:fill="FFFFFF"/>
        </w:rPr>
        <w:t>,</w:t>
      </w:r>
      <w:r w:rsidR="006A6714" w:rsidRPr="00345346">
        <w:t xml:space="preserve"> </w:t>
      </w:r>
      <w:r w:rsidR="009F5C63" w:rsidRPr="00345346">
        <w:t xml:space="preserve">şi vor conţine, în mod obligatoriu, documentele: </w:t>
      </w:r>
    </w:p>
    <w:p w14:paraId="75B5A79E" w14:textId="33C6FBF7" w:rsidR="004E0F2E" w:rsidRPr="00345346" w:rsidRDefault="004E0F2E" w:rsidP="000A25EB">
      <w:pPr>
        <w:pStyle w:val="al"/>
        <w:jc w:val="both"/>
      </w:pPr>
      <w:r w:rsidRPr="00345346">
        <w:t>a) formular de înscriere la concurs, conform modelului prevăzut la anexa  anunţ;</w:t>
      </w:r>
    </w:p>
    <w:p w14:paraId="54EC4694" w14:textId="77777777" w:rsidR="004E0F2E" w:rsidRPr="00345346" w:rsidRDefault="004E0F2E" w:rsidP="000A25EB">
      <w:pPr>
        <w:pStyle w:val="al"/>
        <w:jc w:val="both"/>
      </w:pPr>
      <w:r w:rsidRPr="00345346">
        <w:t>b) copia actului de identitate sau orice alt document care atestă identitatea, potrivit legii, aflate în termen de valabilitate;</w:t>
      </w:r>
    </w:p>
    <w:p w14:paraId="075C8CD6" w14:textId="77777777" w:rsidR="004E0F2E" w:rsidRPr="00345346" w:rsidRDefault="004E0F2E" w:rsidP="000A25EB">
      <w:pPr>
        <w:pStyle w:val="al"/>
        <w:jc w:val="both"/>
      </w:pPr>
      <w:r w:rsidRPr="00345346">
        <w:t>c) copia certificatului de căsătorie sau a altui document prin care s-a realizat schimbarea de nume, după caz;</w:t>
      </w:r>
    </w:p>
    <w:p w14:paraId="0493A4E5" w14:textId="77777777" w:rsidR="004E0F2E" w:rsidRPr="00345346" w:rsidRDefault="004E0F2E" w:rsidP="000A25EB">
      <w:pPr>
        <w:pStyle w:val="al"/>
        <w:jc w:val="both"/>
      </w:pPr>
      <w:r w:rsidRPr="00345346">
        <w:t>d) 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2F298CAE" w14:textId="77777777" w:rsidR="004E0F2E" w:rsidRPr="00345346" w:rsidRDefault="004E0F2E" w:rsidP="000A25EB">
      <w:pPr>
        <w:pStyle w:val="al"/>
        <w:jc w:val="both"/>
      </w:pPr>
      <w:r w:rsidRPr="00345346">
        <w:t>e) copia carnetului de muncă, a adeverinţei eliberate de angajator pentru perioada lucrată, care să ateste vechimea în muncă şi în specialitatea studiilor solicitate pentru ocuparea postului;</w:t>
      </w:r>
    </w:p>
    <w:p w14:paraId="6806BE7C" w14:textId="77777777" w:rsidR="004E0F2E" w:rsidRPr="00345346" w:rsidRDefault="004E0F2E" w:rsidP="000A25EB">
      <w:pPr>
        <w:pStyle w:val="al"/>
        <w:jc w:val="both"/>
      </w:pPr>
      <w:r w:rsidRPr="00345346">
        <w:t>f) certificat de cazier judiciar sau, după caz, extrasul de pe cazierul judiciar;</w:t>
      </w:r>
    </w:p>
    <w:p w14:paraId="65C67BA1" w14:textId="230EDB83" w:rsidR="004E0F2E" w:rsidRPr="00345346" w:rsidRDefault="0046203F" w:rsidP="000A25EB">
      <w:pPr>
        <w:pStyle w:val="al"/>
        <w:jc w:val="both"/>
      </w:pPr>
      <w:r w:rsidRPr="00345346">
        <w:t>g</w:t>
      </w:r>
      <w:r w:rsidR="004E0F2E" w:rsidRPr="00345346">
        <w:t>) adeverinţă medicală care să ateste starea de sănătate corespunzătoare, eliberată de către medicul de familie al candidatului sau de către unităţile sanitare abilitate cu cel mult 6 luni anterior derulării concursului;</w:t>
      </w:r>
    </w:p>
    <w:p w14:paraId="2A50EF37" w14:textId="258E944F" w:rsidR="00563EED" w:rsidRPr="00345346" w:rsidRDefault="0046203F" w:rsidP="000A25EB">
      <w:pPr>
        <w:pStyle w:val="al"/>
        <w:jc w:val="both"/>
      </w:pPr>
      <w:r w:rsidRPr="00345346">
        <w:t>h</w:t>
      </w:r>
      <w:r w:rsidR="00563EED" w:rsidRPr="00345346">
        <w:t>)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A81AE80" w14:textId="43DB0414" w:rsidR="004E0F2E" w:rsidRPr="00345346" w:rsidRDefault="0046203F" w:rsidP="000A25EB">
      <w:pPr>
        <w:pStyle w:val="al"/>
        <w:spacing w:after="0" w:afterAutospacing="0"/>
        <w:jc w:val="both"/>
      </w:pPr>
      <w:r w:rsidRPr="00345346">
        <w:t>i</w:t>
      </w:r>
      <w:r w:rsidR="004E0F2E" w:rsidRPr="00345346">
        <w:t>) curriculum vitae, model comun european.</w:t>
      </w:r>
    </w:p>
    <w:p w14:paraId="2C102444" w14:textId="77777777" w:rsidR="009F5C63" w:rsidRPr="00345346" w:rsidRDefault="00B12EB7" w:rsidP="000A25EB">
      <w:pPr>
        <w:ind w:firstLine="450"/>
        <w:jc w:val="both"/>
      </w:pPr>
      <w:r w:rsidRPr="00345346">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024C0E49" w14:textId="77777777" w:rsidR="009F5C63" w:rsidRPr="00345346" w:rsidRDefault="009F5C63" w:rsidP="000A25EB">
      <w:pPr>
        <w:pStyle w:val="alignmentlprefix0suffix1type19"/>
        <w:spacing w:before="0" w:beforeAutospacing="0" w:after="0" w:afterAutospacing="0"/>
        <w:ind w:firstLine="450"/>
        <w:jc w:val="both"/>
        <w:rPr>
          <w:lang w:val="ro-RO"/>
        </w:rPr>
      </w:pPr>
      <w:r w:rsidRPr="00345346">
        <w:rPr>
          <w:lang w:val="ro-RO"/>
        </w:rPr>
        <w:t>Actel</w:t>
      </w:r>
      <w:r w:rsidR="001234A9" w:rsidRPr="00345346">
        <w:rPr>
          <w:lang w:val="ro-RO"/>
        </w:rPr>
        <w:t>e prevăzute la alin. 1 lit. b)-e</w:t>
      </w:r>
      <w:r w:rsidRPr="00345346">
        <w:rPr>
          <w:lang w:val="ro-RO"/>
        </w:rPr>
        <w:t xml:space="preserve">) vor fi prezentate şi în original în vederea verificării conformităţii copiilor cu acestea. </w:t>
      </w:r>
    </w:p>
    <w:p w14:paraId="3ACCC83B" w14:textId="55907600" w:rsidR="009F5C63" w:rsidRPr="00345346" w:rsidRDefault="009F5C63" w:rsidP="000A25EB">
      <w:pPr>
        <w:pStyle w:val="alignmentlprefix0suffix1type19"/>
        <w:spacing w:before="0" w:beforeAutospacing="0" w:after="0" w:afterAutospacing="0"/>
        <w:ind w:firstLine="450"/>
        <w:jc w:val="both"/>
        <w:rPr>
          <w:lang w:val="ro-RO"/>
        </w:rPr>
      </w:pPr>
      <w:r w:rsidRPr="00345346">
        <w:rPr>
          <w:lang w:val="ro-RO"/>
        </w:rPr>
        <w:t xml:space="preserve">Coordonate de contact pentru primirea dosarelor de concurs: sediul Primӑriei Oraşului Videle, str. Republicii, nr. 2, oraş Videle, judeţul Teleorman, </w:t>
      </w:r>
      <w:r w:rsidR="001F2E7C" w:rsidRPr="00345346">
        <w:rPr>
          <w:lang w:val="ro-RO"/>
        </w:rPr>
        <w:t xml:space="preserve">Compartiment Resurse Umane, </w:t>
      </w:r>
      <w:r w:rsidRPr="00345346">
        <w:rPr>
          <w:lang w:val="ro-RO"/>
        </w:rPr>
        <w:t>telefon: 0247/453017 interior 106, fax: 0247/453015, e-mail: primariavidele@yahoo.com.</w:t>
      </w:r>
    </w:p>
    <w:p w14:paraId="5D2A64BD" w14:textId="77777777" w:rsidR="009F5C63" w:rsidRPr="00345346" w:rsidRDefault="009F5C63" w:rsidP="000A25EB">
      <w:pPr>
        <w:ind w:firstLine="450"/>
        <w:jc w:val="both"/>
      </w:pPr>
      <w:r w:rsidRPr="00345346">
        <w:t>Concursul va consta în parcurgerea a 3 etape:</w:t>
      </w:r>
    </w:p>
    <w:p w14:paraId="3E678751" w14:textId="75966F1C" w:rsidR="009F5C63" w:rsidRPr="00345346" w:rsidRDefault="009F5C63" w:rsidP="008E35A3">
      <w:pPr>
        <w:ind w:firstLine="450"/>
        <w:jc w:val="both"/>
      </w:pPr>
      <w:r w:rsidRPr="00345346">
        <w:t xml:space="preserve">   -   selecţia dosarelor: </w:t>
      </w:r>
      <w:r w:rsidR="00720B23" w:rsidRPr="00345346">
        <w:t>12-15.06</w:t>
      </w:r>
      <w:r w:rsidR="00DF74D8" w:rsidRPr="00345346">
        <w:t>.2026</w:t>
      </w:r>
      <w:r w:rsidRPr="00345346">
        <w:t>;</w:t>
      </w:r>
    </w:p>
    <w:p w14:paraId="24BF1468" w14:textId="278CA5C1" w:rsidR="009F5C63" w:rsidRPr="00345346" w:rsidRDefault="0069407F" w:rsidP="000A25EB">
      <w:pPr>
        <w:ind w:firstLine="450"/>
        <w:jc w:val="both"/>
      </w:pPr>
      <w:r w:rsidRPr="00345346">
        <w:t xml:space="preserve">   - </w:t>
      </w:r>
      <w:r w:rsidR="009F5C63" w:rsidRPr="00345346">
        <w:t xml:space="preserve">proba scrisǎ la data de </w:t>
      </w:r>
      <w:r w:rsidR="00B921A8">
        <w:t>19</w:t>
      </w:r>
      <w:r w:rsidR="00B655D2" w:rsidRPr="00345346">
        <w:t>.06</w:t>
      </w:r>
      <w:r w:rsidR="00217044" w:rsidRPr="00345346">
        <w:t>.2026</w:t>
      </w:r>
      <w:r w:rsidR="009F5C63" w:rsidRPr="00345346">
        <w:t>, ora 10.00- probǎ susţinutǎ doar de cǎtre acei candidaţi declaraţi admişi la selecţia dosarelor.</w:t>
      </w:r>
    </w:p>
    <w:p w14:paraId="0C9892BC" w14:textId="03B75CB9" w:rsidR="0015023D" w:rsidRPr="00345346" w:rsidRDefault="0015023D" w:rsidP="000A25EB">
      <w:pPr>
        <w:ind w:firstLine="450"/>
        <w:jc w:val="both"/>
      </w:pPr>
      <w:r w:rsidRPr="00345346">
        <w:lastRenderedPageBreak/>
        <w:t xml:space="preserve">Înainte de începerea probei scrise se face apelul nominal al candidaţilor, în vederea îndeplinirii formalităţilor prealabile, respectiv verificarea identităţii. Verificarea identităţii candidaţilor se face numai pe </w:t>
      </w:r>
      <w:r w:rsidR="00BA7648" w:rsidRPr="00345346">
        <w:t xml:space="preserve">baza </w:t>
      </w:r>
      <w:r w:rsidRPr="00345346">
        <w:t>cărţii de identitate valabile, potrivit legii. Candidaţii care nu sunt prezenţi la efectuarea apelului nominal ori care nu pot face dovada identităţii prin prezentarea buletinului, a cărţii de identitate sau a oricărui document care să ateste identitatea sunt consideraţi absenţi.</w:t>
      </w:r>
    </w:p>
    <w:p w14:paraId="517E956C" w14:textId="2AB521FF" w:rsidR="009F5C63" w:rsidRPr="00345346" w:rsidRDefault="009F5C63" w:rsidP="000A25EB">
      <w:pPr>
        <w:ind w:firstLine="450"/>
        <w:jc w:val="both"/>
      </w:pPr>
      <w:r w:rsidRPr="00345346">
        <w:t xml:space="preserve">-   proba interviu la data de </w:t>
      </w:r>
      <w:r w:rsidR="00C0437F" w:rsidRPr="00345346">
        <w:t>2</w:t>
      </w:r>
      <w:r w:rsidR="00B921A8">
        <w:t>4</w:t>
      </w:r>
      <w:r w:rsidR="00C0437F" w:rsidRPr="00345346">
        <w:t>.06</w:t>
      </w:r>
      <w:r w:rsidR="00217044" w:rsidRPr="00345346">
        <w:t>.2026</w:t>
      </w:r>
      <w:r w:rsidR="003B7E87" w:rsidRPr="00345346">
        <w:t>, ora 14</w:t>
      </w:r>
      <w:r w:rsidRPr="00345346">
        <w:t>.00- probǎ susţinutǎ doar de cǎtre acei candidaţi declaraţi admişi la proba scrisǎ.</w:t>
      </w:r>
    </w:p>
    <w:p w14:paraId="0037408E" w14:textId="77777777" w:rsidR="009F5C63" w:rsidRPr="00345346" w:rsidRDefault="009F5C63" w:rsidP="000A25EB">
      <w:pPr>
        <w:ind w:firstLine="450"/>
        <w:jc w:val="both"/>
      </w:pPr>
      <w:r w:rsidRPr="00345346">
        <w:t>Dupǎ susţinerea fiecǎrei probe, afişarea rezultatelor se va face în termen de o zi lucrǎtoare de la finalizarea probei respective.</w:t>
      </w:r>
    </w:p>
    <w:p w14:paraId="62B445C6" w14:textId="77777777" w:rsidR="00E2353C" w:rsidRPr="00345346" w:rsidRDefault="009F5C63" w:rsidP="000A25EB">
      <w:pPr>
        <w:ind w:firstLine="450"/>
        <w:jc w:val="both"/>
      </w:pPr>
      <w:r w:rsidRPr="00345346">
        <w:t>Contestaţiile se depun în termen de cel mult o zi lucrǎtoare de la data afişǎrii rezultatului selecţiei dosarelor, respectiv de la data afişǎrii rezultatului</w:t>
      </w:r>
      <w:r w:rsidR="00E2353C" w:rsidRPr="00345346">
        <w:t xml:space="preserve"> probei scrise şi a interviului, sub sancţiunea decăderii din acest drept.</w:t>
      </w:r>
    </w:p>
    <w:p w14:paraId="38E5B3FE" w14:textId="3C1E1C22" w:rsidR="009F5C63" w:rsidRPr="00345346" w:rsidRDefault="009F5C63" w:rsidP="000A25EB">
      <w:pPr>
        <w:ind w:firstLine="450"/>
        <w:jc w:val="both"/>
      </w:pPr>
      <w:r w:rsidRPr="00345346">
        <w:t xml:space="preserve"> Soluţionarea contestaţiilor se va face în termen de o zi lucrǎtoare de la expirarea termenului de depunere a contestaţiilor, rezultatele contestaţiilor se vor afişa imediat dupǎ soluţionare.</w:t>
      </w:r>
    </w:p>
    <w:p w14:paraId="5F36F130" w14:textId="5F25C107" w:rsidR="009F5C63" w:rsidRPr="00345346" w:rsidRDefault="009F5C63" w:rsidP="000A25EB">
      <w:pPr>
        <w:ind w:firstLine="450"/>
        <w:jc w:val="both"/>
      </w:pPr>
      <w:r w:rsidRPr="00345346">
        <w:t xml:space="preserve">Rezultatele finale se afişeazǎ </w:t>
      </w:r>
      <w:r w:rsidR="007D4F2B" w:rsidRPr="00345346">
        <w:t>în termen de o zi lucrătoare de la data afişării rezultatelor soluţionării contestaţiilor pentru ultima probă, prin specificarea menţiunii "admis" sau "respins".</w:t>
      </w:r>
    </w:p>
    <w:p w14:paraId="59CF9714" w14:textId="77777777" w:rsidR="009F5C63" w:rsidRPr="00345346" w:rsidRDefault="009F5C63" w:rsidP="000A25EB">
      <w:pPr>
        <w:ind w:firstLine="450"/>
        <w:jc w:val="both"/>
      </w:pPr>
      <w:r w:rsidRPr="00345346">
        <w:t>Va fi declarat ‚admis” la proba scrisǎ, candidatul care a obţinut un punctaj de minim 50 de puncte, iar la proba interviu, va fi declarat „admis”, candidatul care a obţinut minim 50 de puncte.</w:t>
      </w:r>
      <w:r w:rsidR="00C60780" w:rsidRPr="00345346">
        <w:t xml:space="preserve"> Vor fi declaraţi „admis” pentru ocuparea posturilor vacante scoase la concurs, candidaţii ce vor obţine cel mai mare punctaj final ( calculat ca medie a punctajelor obţinute la proba scrisǎ şi interviu).</w:t>
      </w:r>
    </w:p>
    <w:p w14:paraId="0BE3AF8A" w14:textId="77777777" w:rsidR="009F5C63" w:rsidRPr="00345346" w:rsidRDefault="00DA6B3D" w:rsidP="000A25EB">
      <w:pPr>
        <w:ind w:firstLine="450"/>
        <w:jc w:val="both"/>
      </w:pPr>
      <w:r w:rsidRPr="00345346">
        <w:t xml:space="preserve">Informații suplimentare referitoare la organizarea și desfășurarea concursului se afișează la sediul și pe pagina de internet a instituţiei - </w:t>
      </w:r>
      <w:r w:rsidRPr="00345346">
        <w:rPr>
          <w:u w:val="single"/>
        </w:rPr>
        <w:t>www.primariavidele.ro</w:t>
      </w:r>
      <w:r w:rsidR="009F5C63" w:rsidRPr="00345346">
        <w:t xml:space="preserve">  </w:t>
      </w:r>
    </w:p>
    <w:p w14:paraId="6D7DB5FE" w14:textId="77777777" w:rsidR="00FA3FA6" w:rsidRPr="00345346" w:rsidRDefault="00FA3FA6" w:rsidP="00FA3FA6">
      <w:pPr>
        <w:ind w:firstLine="450"/>
        <w:jc w:val="both"/>
      </w:pPr>
      <w:r w:rsidRPr="00345346">
        <w:rPr>
          <w:b/>
          <w:bCs/>
        </w:rPr>
        <w:t xml:space="preserve">Atribuţiile postului: </w:t>
      </w:r>
    </w:p>
    <w:p w14:paraId="335E2C3E" w14:textId="25020CAB" w:rsidR="00345346" w:rsidRPr="00345346" w:rsidRDefault="00345346" w:rsidP="000A25EB">
      <w:pPr>
        <w:spacing w:line="276" w:lineRule="auto"/>
        <w:jc w:val="both"/>
        <w:rPr>
          <w:rFonts w:ascii="Arial" w:hAnsi="Arial" w:cs="Arial"/>
        </w:rPr>
      </w:pPr>
      <w:r w:rsidRPr="00345346">
        <w:t>- asigurӑ curӑţenia, igienizarea, ȋntreţinerea spaţiilor din centru, din exterior, curte și a dotӑrilor aferente acestora, ȋn condiţii corespunzӑtoare și respectȃnd regulile igienico- sanitare:</w:t>
      </w:r>
      <w:r w:rsidRPr="00345346">
        <w:rPr>
          <w:rFonts w:ascii="Arial" w:hAnsi="Arial" w:cs="Arial"/>
        </w:rPr>
        <w:t xml:space="preserve"> </w:t>
      </w:r>
    </w:p>
    <w:p w14:paraId="3ED41F9D" w14:textId="77777777" w:rsidR="00345346" w:rsidRPr="00345346" w:rsidRDefault="00345346" w:rsidP="000A25EB">
      <w:pPr>
        <w:spacing w:line="276" w:lineRule="auto"/>
        <w:jc w:val="both"/>
        <w:rPr>
          <w:rFonts w:ascii="Arial" w:hAnsi="Arial" w:cs="Arial"/>
        </w:rPr>
      </w:pPr>
      <w:r w:rsidRPr="00345346">
        <w:t xml:space="preserve"> - la grupurile sanitare zilnic, ori de cȃte ori este nevoie, va spӑla vasele WC, faianţa cu produse de curӑţenie și dezinfecţie;</w:t>
      </w:r>
    </w:p>
    <w:p w14:paraId="6ACDA2BF" w14:textId="77777777" w:rsidR="00345346" w:rsidRPr="00345346" w:rsidRDefault="00345346" w:rsidP="000A25EB">
      <w:pPr>
        <w:spacing w:line="276" w:lineRule="auto"/>
        <w:jc w:val="both"/>
      </w:pPr>
      <w:r w:rsidRPr="00345346">
        <w:t>-  bӑile vor fi spӑlate și dezinfectate, ori de cȃte ori este nevoie, dupӑ folosire;</w:t>
      </w:r>
    </w:p>
    <w:p w14:paraId="6DE97BFC" w14:textId="77777777" w:rsidR="00345346" w:rsidRPr="00345346" w:rsidRDefault="00345346" w:rsidP="000A25EB">
      <w:pPr>
        <w:spacing w:line="276" w:lineRule="auto"/>
        <w:jc w:val="both"/>
      </w:pPr>
      <w:r w:rsidRPr="00345346">
        <w:t xml:space="preserve"> - se ȋngrijește ca la bӑi sӑ existe permanent soluţii dezinfectante și materiale de toaletӑ – igienӑ ( soluţie lichidӑ pentru wc, odorizant wc, cloraminӑ, sӑpun lichid, etc.) </w:t>
      </w:r>
    </w:p>
    <w:p w14:paraId="31466377" w14:textId="77777777" w:rsidR="00345346" w:rsidRPr="00345346" w:rsidRDefault="00345346" w:rsidP="000A25EB">
      <w:pPr>
        <w:spacing w:line="276" w:lineRule="auto"/>
        <w:jc w:val="both"/>
      </w:pPr>
      <w:r w:rsidRPr="00345346">
        <w:t>- ȋn camere va aspira/ mӑtura , spӑla, șterge praful și va aerisi zilnic ;</w:t>
      </w:r>
    </w:p>
    <w:p w14:paraId="74629BE0" w14:textId="77777777" w:rsidR="00345346" w:rsidRPr="00345346" w:rsidRDefault="00345346" w:rsidP="000A25EB">
      <w:pPr>
        <w:spacing w:line="276" w:lineRule="auto"/>
        <w:jc w:val="both"/>
      </w:pPr>
      <w:r w:rsidRPr="00345346">
        <w:t>- va spӑla perdelele, geamurile și va face curӑţenia generalӑ la perioadele stabilite;</w:t>
      </w:r>
    </w:p>
    <w:p w14:paraId="0602E3CE" w14:textId="77777777" w:rsidR="00345346" w:rsidRPr="00345346" w:rsidRDefault="00345346" w:rsidP="000A25EB">
      <w:pPr>
        <w:spacing w:line="276" w:lineRule="auto"/>
        <w:jc w:val="both"/>
      </w:pPr>
      <w:r w:rsidRPr="00345346">
        <w:t>- pardoselile din gresie vor fi  curӑţate ori de cȃte ori este nevoie;</w:t>
      </w:r>
    </w:p>
    <w:p w14:paraId="37E9FA07" w14:textId="77777777" w:rsidR="00345346" w:rsidRPr="00345346" w:rsidRDefault="00345346" w:rsidP="000A25EB">
      <w:pPr>
        <w:spacing w:line="276" w:lineRule="auto"/>
        <w:jc w:val="both"/>
      </w:pPr>
      <w:r w:rsidRPr="00345346">
        <w:t>- la perioadele stabilite participӑ la zugrӑvirea spaţiului;</w:t>
      </w:r>
    </w:p>
    <w:p w14:paraId="2629AE1E" w14:textId="77777777" w:rsidR="00345346" w:rsidRPr="00345346" w:rsidRDefault="00345346" w:rsidP="000A25EB">
      <w:pPr>
        <w:spacing w:line="276" w:lineRule="auto"/>
        <w:jc w:val="both"/>
      </w:pPr>
      <w:r w:rsidRPr="00345346">
        <w:t>- respectӑ cu stricteţe programul de igienӑ din cadrul Centrului de zi;</w:t>
      </w:r>
    </w:p>
    <w:p w14:paraId="28098AFE" w14:textId="77777777" w:rsidR="00345346" w:rsidRPr="00345346" w:rsidRDefault="00345346" w:rsidP="000A25EB">
      <w:pPr>
        <w:spacing w:line="276" w:lineRule="auto"/>
        <w:jc w:val="both"/>
      </w:pPr>
      <w:r w:rsidRPr="00345346">
        <w:t>-controleazӑ zilnic ușile, geamurile, mobilierul, dușurile, robinetele și semnaleazӑ defecţiunile constatate;</w:t>
      </w:r>
    </w:p>
    <w:p w14:paraId="112600CD" w14:textId="77777777" w:rsidR="00345346" w:rsidRPr="00345346" w:rsidRDefault="00345346" w:rsidP="000A25EB">
      <w:pPr>
        <w:spacing w:line="276" w:lineRule="auto"/>
        <w:jc w:val="both"/>
      </w:pPr>
      <w:r w:rsidRPr="00345346">
        <w:t>- transportӑ gunoiul menajer, ȋn condiţii corespunzӑtoare, ori de cȃte ori este nevoie;</w:t>
      </w:r>
    </w:p>
    <w:p w14:paraId="79F979BB" w14:textId="77777777" w:rsidR="00345346" w:rsidRPr="00345346" w:rsidRDefault="00345346" w:rsidP="000A25EB">
      <w:pPr>
        <w:spacing w:line="276" w:lineRule="auto"/>
        <w:jc w:val="both"/>
      </w:pPr>
      <w:r w:rsidRPr="00345346">
        <w:t>- va curӑţa și dezinfecta recipientele ȋn care se depoziteazӑ și se transportӑ gunoiul;</w:t>
      </w:r>
    </w:p>
    <w:p w14:paraId="72C00327" w14:textId="77777777" w:rsidR="00345346" w:rsidRPr="00345346" w:rsidRDefault="00345346" w:rsidP="000A25EB">
      <w:pPr>
        <w:spacing w:line="276" w:lineRule="auto"/>
        <w:jc w:val="both"/>
      </w:pPr>
      <w:r w:rsidRPr="00345346">
        <w:t xml:space="preserve">- va colabora cu personalul centrului ȋn orice problemӑ administrativӑ solicitatӑ de șeful centrului; </w:t>
      </w:r>
    </w:p>
    <w:p w14:paraId="4B45D1B3" w14:textId="77777777" w:rsidR="00345346" w:rsidRPr="00345346" w:rsidRDefault="00345346" w:rsidP="000A25EB">
      <w:pPr>
        <w:spacing w:line="276" w:lineRule="auto"/>
        <w:jc w:val="both"/>
      </w:pPr>
      <w:r w:rsidRPr="00345346">
        <w:t>- se asigurӑ cӑ cerinţele beneficiarului sunt determinate și satisfӑcute ȋn scopul creșterii satisfacţiei acestuia;</w:t>
      </w:r>
    </w:p>
    <w:p w14:paraId="508A9479" w14:textId="77777777" w:rsidR="00345346" w:rsidRPr="00345346" w:rsidRDefault="00345346" w:rsidP="000A25EB">
      <w:pPr>
        <w:spacing w:line="276" w:lineRule="auto"/>
        <w:jc w:val="both"/>
      </w:pPr>
      <w:r w:rsidRPr="00345346">
        <w:t>- se obligӑ sӑ cunoascӑ și sӑ respecte Standardele minime de calitate pentru serviciile sociale de zi destinate copiilor, aplicabile;</w:t>
      </w:r>
    </w:p>
    <w:p w14:paraId="6F6EB4A1" w14:textId="77777777" w:rsidR="00345346" w:rsidRPr="00345346" w:rsidRDefault="00345346" w:rsidP="000A25EB">
      <w:pPr>
        <w:spacing w:line="276" w:lineRule="auto"/>
        <w:jc w:val="both"/>
      </w:pPr>
      <w:r w:rsidRPr="00345346">
        <w:t>- asigurӑ, alӑturi de tot personalul din centru, realizarea mӑsurilor privind siguranţa și securitatea copiilor din centru, conform standardelor minime obligatorii;</w:t>
      </w:r>
    </w:p>
    <w:p w14:paraId="05147A0E" w14:textId="77777777" w:rsidR="00345346" w:rsidRPr="00345346" w:rsidRDefault="00345346" w:rsidP="000A25EB">
      <w:pPr>
        <w:spacing w:line="276" w:lineRule="auto"/>
        <w:jc w:val="both"/>
      </w:pPr>
      <w:r w:rsidRPr="00345346">
        <w:t>- dezvoltӑ relaţii bazate pe respect reciproc cu tot personalul, copiii din Centrul de zi  și pӑrinţii acestora;</w:t>
      </w:r>
    </w:p>
    <w:p w14:paraId="7D9B1E69" w14:textId="77777777" w:rsidR="00345346" w:rsidRPr="00345346" w:rsidRDefault="00345346" w:rsidP="000A25EB">
      <w:pPr>
        <w:spacing w:line="276" w:lineRule="auto"/>
        <w:jc w:val="both"/>
      </w:pPr>
      <w:r w:rsidRPr="00345346">
        <w:t>- aduce la cunoştintă conducătorului instituţiei  orice defecţiune tehnică sau altă situaţie care constituie un pericol de accidentare sau îmbolnăvire profesională;</w:t>
      </w:r>
    </w:p>
    <w:p w14:paraId="42EA8C3E" w14:textId="77777777" w:rsidR="00345346" w:rsidRPr="00345346" w:rsidRDefault="00345346" w:rsidP="000A25EB">
      <w:pPr>
        <w:spacing w:line="276" w:lineRule="auto"/>
        <w:jc w:val="both"/>
      </w:pPr>
      <w:r w:rsidRPr="00345346">
        <w:t>- ȋndeplinește orice alte sarcini primite din partea coordonatorului centrului și a șefilor pe linie ierarhicӑ;</w:t>
      </w:r>
    </w:p>
    <w:p w14:paraId="3B130828" w14:textId="77777777" w:rsidR="00345346" w:rsidRPr="00345346" w:rsidRDefault="00345346" w:rsidP="000A25EB">
      <w:pPr>
        <w:numPr>
          <w:ilvl w:val="0"/>
          <w:numId w:val="15"/>
        </w:numPr>
        <w:tabs>
          <w:tab w:val="left" w:pos="360"/>
        </w:tabs>
        <w:spacing w:after="200" w:line="276" w:lineRule="auto"/>
        <w:ind w:left="0" w:firstLine="0"/>
        <w:contextualSpacing/>
        <w:jc w:val="both"/>
      </w:pPr>
      <w:r w:rsidRPr="00345346">
        <w:lastRenderedPageBreak/>
        <w:t>Se obligӑ sӑ cunoascӑ și sӑ respecte Regulamentul intern al Primӑriei orașului Videle și al serviciilor publice subordonate Consiliului local al orașului Videle, Regulamentul de organizare și funcţionare  al Centrului social de zi, legislaţia referitoare la interdicţia de a consuma alcool sau fumatul la locul de muncӑ, legislaţia  referitoare la colectarea selectivӑ a deșeurilor ȋn instituţiile publice;</w:t>
      </w:r>
    </w:p>
    <w:p w14:paraId="642CB401" w14:textId="77777777" w:rsidR="00345346" w:rsidRPr="00345346" w:rsidRDefault="00345346" w:rsidP="000A25EB">
      <w:pPr>
        <w:numPr>
          <w:ilvl w:val="0"/>
          <w:numId w:val="14"/>
        </w:numPr>
        <w:tabs>
          <w:tab w:val="left" w:pos="270"/>
          <w:tab w:val="left" w:pos="360"/>
          <w:tab w:val="left" w:pos="450"/>
        </w:tabs>
        <w:autoSpaceDE w:val="0"/>
        <w:autoSpaceDN w:val="0"/>
        <w:adjustRightInd w:val="0"/>
        <w:spacing w:line="276" w:lineRule="auto"/>
        <w:ind w:left="0" w:firstLine="0"/>
        <w:jc w:val="both"/>
        <w:rPr>
          <w:rFonts w:eastAsia="TimesNewRomanPSMT" w:cs="TimesNewRomanPSMT"/>
        </w:rPr>
      </w:pPr>
      <w:r w:rsidRPr="00345346">
        <w:rPr>
          <w:rFonts w:eastAsia="TimesNewRomanPSMT" w:cs="TimesNewRomanPSMT"/>
        </w:rPr>
        <w:tab/>
        <w:t>Se obligӑ sӑ cunoascӑ și sӑ respecte la locul de muncă prevederile Legii nr. 319/2006 – Legea sănătăţii şi securităţii ȋn muncă, precum şi prevederile HGR nr. 1091/2006, HGR 1146/2006, HGR 1028/2006, HGR nr. 971/2006;</w:t>
      </w:r>
    </w:p>
    <w:p w14:paraId="22028386" w14:textId="77777777" w:rsidR="00345346" w:rsidRPr="00345346" w:rsidRDefault="00345346" w:rsidP="000A25EB">
      <w:pPr>
        <w:numPr>
          <w:ilvl w:val="0"/>
          <w:numId w:val="14"/>
        </w:numPr>
        <w:tabs>
          <w:tab w:val="left" w:pos="270"/>
          <w:tab w:val="left" w:pos="810"/>
        </w:tabs>
        <w:spacing w:after="200" w:line="276" w:lineRule="auto"/>
        <w:ind w:left="0" w:firstLine="0"/>
        <w:contextualSpacing/>
        <w:jc w:val="both"/>
        <w:rPr>
          <w:rFonts w:eastAsia="TimesNewRomanPSMT" w:cs="TimesNewRomanPSMT"/>
          <w:color w:val="000000"/>
        </w:rPr>
      </w:pPr>
      <w:r w:rsidRPr="00345346">
        <w:rPr>
          <w:rFonts w:eastAsia="TimesNewRomanPSMT" w:cs="TimesNewRomanPSMT"/>
          <w:color w:val="000000"/>
        </w:rPr>
        <w:t>Prelucrează datele cu caracter personal numai pentru aducerea la ȋndeplinire a atribuţiilor de serviciu;</w:t>
      </w:r>
    </w:p>
    <w:p w14:paraId="562CB2C5" w14:textId="77777777" w:rsidR="00F8698F" w:rsidRDefault="00345346" w:rsidP="000A25EB">
      <w:pPr>
        <w:numPr>
          <w:ilvl w:val="0"/>
          <w:numId w:val="14"/>
        </w:numPr>
        <w:tabs>
          <w:tab w:val="left" w:pos="360"/>
        </w:tabs>
        <w:spacing w:after="200" w:line="276" w:lineRule="auto"/>
        <w:ind w:left="0" w:firstLine="0"/>
        <w:contextualSpacing/>
        <w:jc w:val="both"/>
        <w:rPr>
          <w:rFonts w:eastAsia="TimesNewRomanPSMT" w:cs="TimesNewRomanPSMT"/>
          <w:color w:val="000000"/>
        </w:rPr>
      </w:pPr>
      <w:r w:rsidRPr="00345346">
        <w:rPr>
          <w:rFonts w:eastAsia="TimesNewRomanPSMT" w:cs="TimesNewRomanPSMT"/>
          <w:color w:val="000000"/>
        </w:rPr>
        <w:t>Nu face cunoscute datele cu caracter personal, fără acordul persoanei vizate, decât instituţiilor abilitate de actele normative ȋn vigoare;</w:t>
      </w:r>
    </w:p>
    <w:p w14:paraId="28A2CBD4" w14:textId="7ECB3E94" w:rsidR="00FA3FA6" w:rsidRPr="00F8698F" w:rsidRDefault="00345346" w:rsidP="000A25EB">
      <w:pPr>
        <w:numPr>
          <w:ilvl w:val="0"/>
          <w:numId w:val="14"/>
        </w:numPr>
        <w:tabs>
          <w:tab w:val="left" w:pos="360"/>
        </w:tabs>
        <w:spacing w:after="200" w:line="276" w:lineRule="auto"/>
        <w:ind w:left="0" w:firstLine="0"/>
        <w:contextualSpacing/>
        <w:jc w:val="both"/>
        <w:rPr>
          <w:rFonts w:eastAsia="TimesNewRomanPSMT" w:cs="TimesNewRomanPSMT"/>
          <w:color w:val="000000"/>
        </w:rPr>
      </w:pPr>
      <w:r w:rsidRPr="00F8698F">
        <w:rPr>
          <w:rFonts w:eastAsia="TimesNewRomanPSMT" w:cs="TimesNewRomanPSMT"/>
          <w:color w:val="000000"/>
        </w:rPr>
        <w:t>Respectă secretul profesional şi confidenţialitatea datelor cu caracter personal ale persoanelor cu care intră ȋn contact la locul de muncă, inclusiv ȋn cazul ȋncetării contractului de muncă, indiferent de motiv (pensie, concediere, demisie) riscând, ȋn caz de ȋncălcare, să suporte consecinţele prevăzute de actele normative ȋn vigoare;</w:t>
      </w:r>
    </w:p>
    <w:p w14:paraId="53EF7C67" w14:textId="77777777" w:rsidR="000769DB" w:rsidRDefault="000769DB" w:rsidP="00CC5BE7">
      <w:pPr>
        <w:jc w:val="both"/>
        <w:rPr>
          <w:b/>
        </w:rPr>
      </w:pPr>
    </w:p>
    <w:p w14:paraId="5135E218" w14:textId="7ED8883D" w:rsidR="009F5C63" w:rsidRDefault="009F5C63" w:rsidP="00CC5BE7">
      <w:pPr>
        <w:jc w:val="both"/>
        <w:rPr>
          <w:rFonts w:eastAsia="Calibri"/>
          <w:b/>
        </w:rPr>
      </w:pPr>
      <w:r w:rsidRPr="00345346">
        <w:rPr>
          <w:b/>
        </w:rPr>
        <w:t>Bibliografia şi tematica de studiu:</w:t>
      </w:r>
      <w:r w:rsidRPr="00345346">
        <w:rPr>
          <w:rFonts w:eastAsia="Calibri"/>
          <w:b/>
        </w:rPr>
        <w:t xml:space="preserve"> </w:t>
      </w:r>
    </w:p>
    <w:p w14:paraId="70922F83" w14:textId="283BFA23" w:rsidR="00B968A5" w:rsidRDefault="00B968A5" w:rsidP="000F7D53">
      <w:pPr>
        <w:ind w:left="90"/>
        <w:jc w:val="both"/>
        <w:outlineLvl w:val="0"/>
      </w:pPr>
      <w:r w:rsidRPr="0094109A">
        <w:t xml:space="preserve">1. </w:t>
      </w:r>
      <w:r w:rsidRPr="00595EA1">
        <w:t>Ordin</w:t>
      </w:r>
      <w:r>
        <w:t>ul</w:t>
      </w:r>
      <w:r w:rsidRPr="00E041FD">
        <w:t xml:space="preserve"> Ministrul</w:t>
      </w:r>
      <w:r>
        <w:t>ui</w:t>
      </w:r>
      <w:r w:rsidRPr="00E041FD">
        <w:t xml:space="preserve"> </w:t>
      </w:r>
      <w:r>
        <w:t>S</w:t>
      </w:r>
      <w:r w:rsidRPr="00E041FD">
        <w:t>ănătății</w:t>
      </w:r>
      <w:r w:rsidRPr="00595EA1">
        <w:t xml:space="preserve"> nr. 119/2014 pentru aprobarea Normelor de igienă şi sănătate publică privind mediul de viaţă al populaţiei cu modificările şi completările ulterioare</w:t>
      </w:r>
    </w:p>
    <w:p w14:paraId="00BDEB80" w14:textId="3E9662D6" w:rsidR="00B968A5" w:rsidRDefault="00B968A5" w:rsidP="000F7D53">
      <w:pPr>
        <w:ind w:left="90"/>
        <w:jc w:val="both"/>
        <w:outlineLvl w:val="0"/>
      </w:pPr>
      <w:r w:rsidRPr="00B968A5">
        <w:rPr>
          <w:b/>
          <w:bCs/>
          <w:i/>
          <w:iCs/>
        </w:rPr>
        <w:t>cu tematica</w:t>
      </w:r>
      <w:r>
        <w:t xml:space="preserve">  C</w:t>
      </w:r>
      <w:r w:rsidRPr="00595EA1">
        <w:t>apitolul VI</w:t>
      </w:r>
      <w:r w:rsidRPr="00E4012C">
        <w:t xml:space="preserve"> Norme de igienă pentru unitățile de folosință publică</w:t>
      </w:r>
      <w:r>
        <w:t xml:space="preserve"> </w:t>
      </w:r>
    </w:p>
    <w:p w14:paraId="2DFFBD88" w14:textId="77777777" w:rsidR="000769DB" w:rsidRPr="00B968A5" w:rsidRDefault="000769DB" w:rsidP="009A15CC">
      <w:pPr>
        <w:ind w:left="90"/>
        <w:jc w:val="both"/>
        <w:outlineLvl w:val="0"/>
      </w:pPr>
    </w:p>
    <w:p w14:paraId="50F0FB3C" w14:textId="6BA7CB34" w:rsidR="00B968A5" w:rsidRDefault="00B968A5" w:rsidP="009A15CC">
      <w:pPr>
        <w:ind w:left="90"/>
        <w:jc w:val="both"/>
        <w:outlineLvl w:val="0"/>
      </w:pPr>
      <w:r>
        <w:t>2</w:t>
      </w:r>
      <w:r w:rsidRPr="00595EA1">
        <w:t xml:space="preserve">. </w:t>
      </w:r>
      <w:r w:rsidRPr="00E4012C">
        <w:t xml:space="preserve">Legea </w:t>
      </w:r>
      <w:r>
        <w:t>n</w:t>
      </w:r>
      <w:r w:rsidRPr="00E4012C">
        <w:t>r.53/2003 privind Codul muncii republicatӑ cu modificӑrile și completӑrile ulterioare</w:t>
      </w:r>
    </w:p>
    <w:p w14:paraId="6204C791" w14:textId="5A4956DC" w:rsidR="00B968A5" w:rsidRDefault="00B968A5" w:rsidP="009A15CC">
      <w:pPr>
        <w:ind w:left="90"/>
        <w:jc w:val="both"/>
        <w:outlineLvl w:val="0"/>
      </w:pPr>
      <w:r w:rsidRPr="00B968A5">
        <w:rPr>
          <w:b/>
          <w:bCs/>
          <w:i/>
          <w:iCs/>
        </w:rPr>
        <w:t>cu tematica</w:t>
      </w:r>
      <w:r>
        <w:t xml:space="preserve">  </w:t>
      </w:r>
      <w:r w:rsidRPr="00B968A5">
        <w:t>Titlul XI  Răspunderea juridicӑ</w:t>
      </w:r>
      <w:r w:rsidR="0030431C">
        <w:t>:</w:t>
      </w:r>
      <w:r w:rsidRPr="00B968A5">
        <w:t xml:space="preserve"> Cap</w:t>
      </w:r>
      <w:r w:rsidR="0030431C">
        <w:t xml:space="preserve">itolul </w:t>
      </w:r>
      <w:r w:rsidRPr="00B968A5">
        <w:t>II - Răspunderea disciplinară (art.247-252)</w:t>
      </w:r>
    </w:p>
    <w:p w14:paraId="513CB938" w14:textId="77777777" w:rsidR="000769DB" w:rsidRDefault="000769DB" w:rsidP="009A15CC">
      <w:pPr>
        <w:ind w:left="90"/>
        <w:jc w:val="both"/>
        <w:outlineLvl w:val="0"/>
      </w:pPr>
    </w:p>
    <w:p w14:paraId="3335AA9A" w14:textId="5EE9F88C" w:rsidR="00B968A5" w:rsidRDefault="00B968A5" w:rsidP="009A15CC">
      <w:pPr>
        <w:ind w:left="90"/>
        <w:jc w:val="both"/>
        <w:outlineLvl w:val="0"/>
      </w:pPr>
      <w:r>
        <w:t>3</w:t>
      </w:r>
      <w:r w:rsidRPr="00743ABD">
        <w:t>. Legea nr. 307/2006 privind apărarea împotriva incendiilor, cu modificările și completările ulterioare</w:t>
      </w:r>
    </w:p>
    <w:p w14:paraId="725F4267" w14:textId="7BFF7C90" w:rsidR="00FD6563" w:rsidRDefault="00FD6563" w:rsidP="009A15CC">
      <w:pPr>
        <w:ind w:left="90"/>
        <w:jc w:val="both"/>
        <w:outlineLvl w:val="0"/>
      </w:pPr>
      <w:r w:rsidRPr="00B968A5">
        <w:rPr>
          <w:b/>
          <w:bCs/>
          <w:i/>
          <w:iCs/>
        </w:rPr>
        <w:t>cu tematica</w:t>
      </w:r>
      <w:r>
        <w:rPr>
          <w:b/>
          <w:bCs/>
          <w:i/>
          <w:iCs/>
        </w:rPr>
        <w:t xml:space="preserve">  </w:t>
      </w:r>
      <w:r>
        <w:t>A</w:t>
      </w:r>
      <w:r w:rsidRPr="00CD657D">
        <w:t>rt. 22 - Obligațiile principale ale fiecărui salariat la locul de muncă</w:t>
      </w:r>
    </w:p>
    <w:p w14:paraId="7CF65874" w14:textId="77777777" w:rsidR="008E3948" w:rsidRPr="00FD6563" w:rsidRDefault="008E3948" w:rsidP="009A15CC">
      <w:pPr>
        <w:ind w:left="90"/>
        <w:jc w:val="both"/>
        <w:outlineLvl w:val="0"/>
      </w:pPr>
    </w:p>
    <w:p w14:paraId="2CDEB315" w14:textId="77777777" w:rsidR="00B968A5" w:rsidRDefault="00B968A5" w:rsidP="009A15CC">
      <w:pPr>
        <w:ind w:left="90"/>
        <w:jc w:val="both"/>
        <w:outlineLvl w:val="0"/>
      </w:pPr>
      <w:r>
        <w:t>4</w:t>
      </w:r>
      <w:r w:rsidRPr="00743ABD">
        <w:t xml:space="preserve">. Legea nr. 319 din 2006  a privind sănătatea şi securitatea muncii cu modificările şi completările ulterioare, </w:t>
      </w:r>
    </w:p>
    <w:p w14:paraId="4B841162" w14:textId="47B3D409" w:rsidR="00A01348" w:rsidRDefault="00A01348" w:rsidP="009A15CC">
      <w:pPr>
        <w:ind w:left="90"/>
        <w:jc w:val="both"/>
        <w:outlineLvl w:val="0"/>
      </w:pPr>
      <w:r w:rsidRPr="00B968A5">
        <w:rPr>
          <w:b/>
          <w:bCs/>
          <w:i/>
          <w:iCs/>
        </w:rPr>
        <w:t>cu tematica</w:t>
      </w:r>
      <w:r>
        <w:rPr>
          <w:b/>
          <w:bCs/>
          <w:i/>
          <w:iCs/>
        </w:rPr>
        <w:t xml:space="preserve">  </w:t>
      </w:r>
      <w:r w:rsidRPr="00CD657D">
        <w:t>Cap</w:t>
      </w:r>
      <w:r w:rsidR="0030431C">
        <w:t>itolul</w:t>
      </w:r>
      <w:r w:rsidRPr="00CD657D">
        <w:t xml:space="preserve"> IV Obligaţiile lucrătorilor</w:t>
      </w:r>
    </w:p>
    <w:p w14:paraId="1E9F02BC" w14:textId="77777777" w:rsidR="00024A59" w:rsidRPr="00A01348" w:rsidRDefault="00024A59" w:rsidP="009A15CC">
      <w:pPr>
        <w:ind w:left="90"/>
        <w:jc w:val="both"/>
        <w:outlineLvl w:val="0"/>
      </w:pPr>
    </w:p>
    <w:p w14:paraId="7688FDFF" w14:textId="77777777" w:rsidR="00B968A5" w:rsidRDefault="00B968A5" w:rsidP="009A15CC">
      <w:pPr>
        <w:ind w:left="90"/>
        <w:jc w:val="both"/>
        <w:outlineLvl w:val="0"/>
      </w:pPr>
      <w:r>
        <w:t xml:space="preserve">5. </w:t>
      </w:r>
      <w:r w:rsidRPr="00BC7EFB">
        <w:t xml:space="preserve">Ordonanţa de Urgenţă a Guvernului nr. 57/2019 privind  Codul administrativ, cu modificӑrile și completӑrile ulterioare. </w:t>
      </w:r>
    </w:p>
    <w:p w14:paraId="1B02150C" w14:textId="69F4F681" w:rsidR="00024A59" w:rsidRDefault="00024A59" w:rsidP="009A15CC">
      <w:pPr>
        <w:ind w:left="90"/>
        <w:jc w:val="both"/>
        <w:outlineLvl w:val="0"/>
      </w:pPr>
      <w:r w:rsidRPr="00B968A5">
        <w:rPr>
          <w:b/>
          <w:bCs/>
          <w:i/>
          <w:iCs/>
        </w:rPr>
        <w:t>cu tematica</w:t>
      </w:r>
      <w:r>
        <w:t xml:space="preserve"> </w:t>
      </w:r>
      <w:r w:rsidRPr="00024A59">
        <w:t xml:space="preserve">Drepturi și obligaţii ale personalului contractual din administraţia publicӑ, precum și rӑspunderea acestuia (Partea a VI-a </w:t>
      </w:r>
      <w:r w:rsidR="0030431C">
        <w:t>-</w:t>
      </w:r>
      <w:r w:rsidRPr="00024A59">
        <w:t>Statutul funcționarilor publici, prevederi aplicabile personalului contractual din administrația publică și evidența personalului plătit din fonduri publice</w:t>
      </w:r>
      <w:r w:rsidR="0030431C">
        <w:t>:</w:t>
      </w:r>
      <w:r w:rsidRPr="00024A59">
        <w:t xml:space="preserve"> Titlul III </w:t>
      </w:r>
      <w:r w:rsidR="0030431C">
        <w:t>-</w:t>
      </w:r>
      <w:r w:rsidRPr="00024A59">
        <w:t>Personalul contractual din autoritӑţile și instituţiile publice</w:t>
      </w:r>
      <w:r w:rsidR="0030431C">
        <w:t>:</w:t>
      </w:r>
      <w:r w:rsidRPr="00024A59">
        <w:t xml:space="preserve"> Capitolul III),</w:t>
      </w:r>
    </w:p>
    <w:p w14:paraId="2A5C45F2" w14:textId="77777777" w:rsidR="00024A59" w:rsidRPr="00024A59" w:rsidRDefault="00024A59" w:rsidP="009A15CC">
      <w:pPr>
        <w:ind w:left="90"/>
        <w:jc w:val="both"/>
        <w:outlineLvl w:val="0"/>
      </w:pPr>
    </w:p>
    <w:p w14:paraId="008529E2" w14:textId="70D94592" w:rsidR="00B968A5" w:rsidRDefault="0071389A" w:rsidP="009A15CC">
      <w:pPr>
        <w:ind w:left="90"/>
        <w:jc w:val="both"/>
        <w:outlineLvl w:val="0"/>
      </w:pPr>
      <w:r>
        <w:t>6</w:t>
      </w:r>
      <w:r w:rsidR="00B968A5">
        <w:t>.</w:t>
      </w:r>
      <w:r w:rsidR="00B968A5" w:rsidRPr="00B52166">
        <w:t xml:space="preserve"> HCL Oraș Videle nr. 105/30.08.2024 privind ȋnfiinţarea  serviciului social  “Centrul social de zi pentru copii cu dizabilități (Centrul "Puzzle") Videle, aprobarea Regulamentului de  Organizare şi Funcţionare al Centrului, a organigramei şi statului de funcţii</w:t>
      </w:r>
    </w:p>
    <w:p w14:paraId="0FA47B87" w14:textId="3075D397" w:rsidR="00B968A5" w:rsidRPr="006A38B0" w:rsidRDefault="006A38B0" w:rsidP="009A15CC">
      <w:pPr>
        <w:ind w:left="90"/>
        <w:jc w:val="both"/>
        <w:outlineLvl w:val="0"/>
      </w:pPr>
      <w:r w:rsidRPr="00B968A5">
        <w:rPr>
          <w:b/>
          <w:bCs/>
          <w:i/>
          <w:iCs/>
        </w:rPr>
        <w:t>cu tematica</w:t>
      </w:r>
      <w:r>
        <w:t xml:space="preserve"> </w:t>
      </w:r>
      <w:r w:rsidRPr="00B52166">
        <w:t>HCL Oraș Videle nr. 105/30.08.2024 privind ȋnfiinţarea  serviciului social  “Centrul social de zi pentru copii cu dizabilități (Centrul "Puzzle") Videle, aprobarea Regulamentului de  Organizare şi Funcţionare al Centrului, a organigramei şi statului de funcţii</w:t>
      </w:r>
      <w:r w:rsidR="00A062CC">
        <w:t xml:space="preserve"> (</w:t>
      </w:r>
      <w:r>
        <w:t xml:space="preserve"> integral</w:t>
      </w:r>
      <w:r w:rsidR="00A062CC">
        <w:t>)</w:t>
      </w:r>
    </w:p>
    <w:p w14:paraId="0512579A" w14:textId="6158725F" w:rsidR="0029692F" w:rsidRPr="00345346" w:rsidRDefault="009F5C63" w:rsidP="003F7223">
      <w:pPr>
        <w:jc w:val="both"/>
      </w:pPr>
      <w:r w:rsidRPr="00345346">
        <w:t xml:space="preserve">          </w:t>
      </w:r>
    </w:p>
    <w:p w14:paraId="3DC9B12C" w14:textId="77777777" w:rsidR="00FA4704" w:rsidRPr="00345346" w:rsidRDefault="00FA4704" w:rsidP="003F7223">
      <w:pPr>
        <w:jc w:val="both"/>
      </w:pPr>
    </w:p>
    <w:p w14:paraId="330AABF2" w14:textId="77777777" w:rsidR="00683076" w:rsidRDefault="00683076" w:rsidP="006340D7">
      <w:pPr>
        <w:spacing w:line="276" w:lineRule="auto"/>
        <w:ind w:left="-180" w:right="-54" w:hanging="387"/>
        <w:jc w:val="right"/>
        <w:rPr>
          <w:rFonts w:eastAsia="Calibri"/>
          <w:b/>
          <w:szCs w:val="22"/>
        </w:rPr>
      </w:pPr>
    </w:p>
    <w:p w14:paraId="4DCC36D9" w14:textId="77777777" w:rsidR="00683076" w:rsidRDefault="00683076" w:rsidP="006340D7">
      <w:pPr>
        <w:spacing w:line="276" w:lineRule="auto"/>
        <w:ind w:left="-180" w:right="-54" w:hanging="387"/>
        <w:jc w:val="right"/>
        <w:rPr>
          <w:rFonts w:eastAsia="Calibri"/>
          <w:b/>
          <w:szCs w:val="22"/>
        </w:rPr>
      </w:pPr>
    </w:p>
    <w:p w14:paraId="58DB8EE4" w14:textId="77777777" w:rsidR="00683076" w:rsidRDefault="00683076" w:rsidP="006340D7">
      <w:pPr>
        <w:spacing w:line="276" w:lineRule="auto"/>
        <w:ind w:left="-180" w:right="-54" w:hanging="387"/>
        <w:jc w:val="right"/>
        <w:rPr>
          <w:rFonts w:eastAsia="Calibri"/>
          <w:b/>
          <w:szCs w:val="22"/>
        </w:rPr>
      </w:pPr>
    </w:p>
    <w:p w14:paraId="437E8A21" w14:textId="77777777" w:rsidR="00683076" w:rsidRDefault="00683076" w:rsidP="006340D7">
      <w:pPr>
        <w:spacing w:line="276" w:lineRule="auto"/>
        <w:ind w:left="-180" w:right="-54" w:hanging="387"/>
        <w:jc w:val="right"/>
        <w:rPr>
          <w:rFonts w:eastAsia="Calibri"/>
          <w:b/>
          <w:szCs w:val="22"/>
        </w:rPr>
      </w:pPr>
    </w:p>
    <w:p w14:paraId="530DB23A" w14:textId="6885F791" w:rsidR="00FA4704" w:rsidRPr="006340D7" w:rsidRDefault="00FA4704" w:rsidP="006340D7">
      <w:pPr>
        <w:spacing w:line="276" w:lineRule="auto"/>
        <w:ind w:left="-180" w:right="-54" w:hanging="387"/>
        <w:jc w:val="right"/>
        <w:rPr>
          <w:rFonts w:eastAsia="Calibri"/>
          <w:szCs w:val="22"/>
        </w:rPr>
      </w:pPr>
    </w:p>
    <w:p w14:paraId="71BBD067" w14:textId="658C2A7B" w:rsidR="007B2599" w:rsidRPr="00345346" w:rsidRDefault="007B2599" w:rsidP="007B2599">
      <w:pPr>
        <w:spacing w:before="100" w:beforeAutospacing="1" w:after="100" w:afterAutospacing="1"/>
        <w:jc w:val="both"/>
        <w:outlineLvl w:val="3"/>
        <w:rPr>
          <w:b/>
          <w:bCs/>
          <w:lang w:eastAsia="ro-RO"/>
        </w:rPr>
      </w:pPr>
      <w:r w:rsidRPr="00345346">
        <w:rPr>
          <w:b/>
          <w:bCs/>
          <w:lang w:eastAsia="ro-RO"/>
        </w:rPr>
        <w:lastRenderedPageBreak/>
        <w:t>Formular de înscriere</w:t>
      </w:r>
    </w:p>
    <w:p w14:paraId="4D36E5EB" w14:textId="77777777" w:rsidR="007B2599" w:rsidRPr="00345346" w:rsidRDefault="007B2599" w:rsidP="007B2599">
      <w:pPr>
        <w:spacing w:line="276" w:lineRule="auto"/>
        <w:jc w:val="both"/>
        <w:rPr>
          <w:rFonts w:eastAsia="Calibri"/>
          <w:lang w:eastAsia="ro-RO"/>
        </w:rPr>
      </w:pPr>
      <w:r w:rsidRPr="00345346">
        <w:rPr>
          <w:rFonts w:eastAsia="Calibri"/>
          <w:lang w:eastAsia="ro-RO"/>
        </w:rPr>
        <w:t>Autoritatea sau instituţia publică:</w:t>
      </w:r>
    </w:p>
    <w:p w14:paraId="4E1F54CB" w14:textId="77777777" w:rsidR="007B2599" w:rsidRPr="00345346" w:rsidRDefault="007B2599" w:rsidP="007B2599">
      <w:pPr>
        <w:spacing w:line="276" w:lineRule="auto"/>
        <w:jc w:val="both"/>
        <w:rPr>
          <w:rFonts w:eastAsia="Calibri"/>
          <w:lang w:eastAsia="ro-RO"/>
        </w:rPr>
      </w:pPr>
      <w:r w:rsidRPr="00345346">
        <w:rPr>
          <w:rFonts w:eastAsia="Calibri"/>
          <w:lang w:eastAsia="ro-RO"/>
        </w:rPr>
        <w:t>Funcţia solicitată:</w:t>
      </w:r>
    </w:p>
    <w:p w14:paraId="2304C338" w14:textId="77777777" w:rsidR="007B2599" w:rsidRPr="00345346" w:rsidRDefault="007B2599" w:rsidP="007B2599">
      <w:pPr>
        <w:spacing w:line="276" w:lineRule="auto"/>
        <w:jc w:val="both"/>
        <w:rPr>
          <w:rFonts w:eastAsia="Calibri"/>
          <w:lang w:eastAsia="ro-RO"/>
        </w:rPr>
      </w:pPr>
      <w:r w:rsidRPr="00345346">
        <w:rPr>
          <w:rFonts w:eastAsia="Calibri"/>
          <w:lang w:eastAsia="ro-RO"/>
        </w:rPr>
        <w:t>Data organizării concursului, proba scrisă şi/sau proba practică, după caz:</w:t>
      </w:r>
    </w:p>
    <w:p w14:paraId="08C1FC29" w14:textId="77777777" w:rsidR="007B2599" w:rsidRPr="00345346" w:rsidRDefault="007B2599" w:rsidP="007B2599">
      <w:pPr>
        <w:spacing w:line="276" w:lineRule="auto"/>
        <w:jc w:val="both"/>
        <w:rPr>
          <w:rFonts w:eastAsia="Calibri"/>
          <w:lang w:eastAsia="ro-RO"/>
        </w:rPr>
      </w:pPr>
      <w:r w:rsidRPr="00345346">
        <w:rPr>
          <w:rFonts w:eastAsia="Calibri"/>
          <w:lang w:eastAsia="ro-RO"/>
        </w:rPr>
        <w:t>Numele şi prenumele candidatului:</w:t>
      </w:r>
    </w:p>
    <w:p w14:paraId="14F368F2" w14:textId="77777777" w:rsidR="007B2599" w:rsidRPr="00345346" w:rsidRDefault="007B2599" w:rsidP="007B2599">
      <w:pPr>
        <w:spacing w:line="276" w:lineRule="auto"/>
        <w:jc w:val="both"/>
        <w:rPr>
          <w:rFonts w:eastAsia="Calibri"/>
          <w:lang w:eastAsia="ro-RO"/>
        </w:rPr>
      </w:pPr>
      <w:r w:rsidRPr="00345346">
        <w:rPr>
          <w:rFonts w:eastAsia="Calibri"/>
          <w:lang w:eastAsia="ro-RO"/>
        </w:rPr>
        <w:t>Datele de contact ale candidatului (Se utilizează pentru comunicarea cu privire la concurs.):</w:t>
      </w:r>
    </w:p>
    <w:p w14:paraId="590DBA4B" w14:textId="77777777" w:rsidR="007B2599" w:rsidRPr="00345346" w:rsidRDefault="007B2599" w:rsidP="007B2599">
      <w:pPr>
        <w:spacing w:line="276" w:lineRule="auto"/>
        <w:jc w:val="both"/>
        <w:rPr>
          <w:rFonts w:eastAsia="Calibri"/>
          <w:lang w:eastAsia="ro-RO"/>
        </w:rPr>
      </w:pPr>
      <w:r w:rsidRPr="00345346">
        <w:rPr>
          <w:rFonts w:eastAsia="Calibri"/>
          <w:lang w:eastAsia="ro-RO"/>
        </w:rPr>
        <w:t>Adresa:</w:t>
      </w:r>
    </w:p>
    <w:p w14:paraId="7EB0B9CA" w14:textId="77777777" w:rsidR="007B2599" w:rsidRPr="00345346" w:rsidRDefault="007B2599" w:rsidP="007B2599">
      <w:pPr>
        <w:spacing w:line="276" w:lineRule="auto"/>
        <w:jc w:val="both"/>
        <w:rPr>
          <w:rFonts w:eastAsia="Calibri"/>
          <w:lang w:eastAsia="ro-RO"/>
        </w:rPr>
      </w:pPr>
      <w:r w:rsidRPr="00345346">
        <w:rPr>
          <w:rFonts w:eastAsia="Calibri"/>
          <w:lang w:eastAsia="ro-RO"/>
        </w:rPr>
        <w:t>E-mail:</w:t>
      </w:r>
    </w:p>
    <w:p w14:paraId="5CD485D3" w14:textId="77777777" w:rsidR="007B2599" w:rsidRPr="00345346" w:rsidRDefault="007B2599" w:rsidP="007B2599">
      <w:pPr>
        <w:spacing w:line="276" w:lineRule="auto"/>
        <w:jc w:val="both"/>
        <w:rPr>
          <w:rFonts w:eastAsia="Calibri"/>
          <w:lang w:eastAsia="ro-RO"/>
        </w:rPr>
      </w:pPr>
      <w:r w:rsidRPr="00345346">
        <w:rPr>
          <w:rFonts w:eastAsia="Calibri"/>
          <w:lang w:eastAsia="ro-RO"/>
        </w:rPr>
        <w:t>Telefon:</w:t>
      </w:r>
    </w:p>
    <w:p w14:paraId="601ECAD7" w14:textId="77777777" w:rsidR="007B2599" w:rsidRPr="00345346" w:rsidRDefault="007B2599" w:rsidP="007B2599">
      <w:pPr>
        <w:spacing w:line="276" w:lineRule="auto"/>
        <w:jc w:val="both"/>
        <w:rPr>
          <w:rFonts w:eastAsia="Calibri"/>
          <w:lang w:eastAsia="ro-RO"/>
        </w:rPr>
      </w:pPr>
      <w:r w:rsidRPr="00345346">
        <w:rPr>
          <w:rFonts w:eastAsia="Calibri"/>
          <w:lang w:eastAsia="ro-RO"/>
        </w:rPr>
        <w:t>Persoane de contact pentru recomandări:</w:t>
      </w:r>
    </w:p>
    <w:tbl>
      <w:tblPr>
        <w:tblW w:w="97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4"/>
        <w:gridCol w:w="2625"/>
        <w:gridCol w:w="2626"/>
        <w:gridCol w:w="1980"/>
        <w:gridCol w:w="2430"/>
      </w:tblGrid>
      <w:tr w:rsidR="007B2599" w:rsidRPr="00345346" w14:paraId="50797833" w14:textId="77777777" w:rsidTr="00DA7AF0">
        <w:trPr>
          <w:trHeight w:val="15"/>
          <w:tblCellSpacing w:w="15" w:type="dxa"/>
        </w:trPr>
        <w:tc>
          <w:tcPr>
            <w:tcW w:w="0" w:type="auto"/>
            <w:vAlign w:val="center"/>
            <w:hideMark/>
          </w:tcPr>
          <w:p w14:paraId="1858761F" w14:textId="77777777" w:rsidR="007B2599" w:rsidRPr="00345346" w:rsidRDefault="007B2599" w:rsidP="007B2599">
            <w:pPr>
              <w:jc w:val="both"/>
              <w:rPr>
                <w:lang w:eastAsia="ro-RO"/>
              </w:rPr>
            </w:pPr>
          </w:p>
        </w:tc>
        <w:tc>
          <w:tcPr>
            <w:tcW w:w="0" w:type="auto"/>
            <w:vAlign w:val="center"/>
            <w:hideMark/>
          </w:tcPr>
          <w:p w14:paraId="14B838D7" w14:textId="77777777" w:rsidR="007B2599" w:rsidRPr="00345346" w:rsidRDefault="007B2599" w:rsidP="007B2599">
            <w:pPr>
              <w:jc w:val="both"/>
              <w:rPr>
                <w:lang w:eastAsia="ro-RO"/>
              </w:rPr>
            </w:pPr>
          </w:p>
        </w:tc>
        <w:tc>
          <w:tcPr>
            <w:tcW w:w="2596" w:type="dxa"/>
            <w:vAlign w:val="center"/>
            <w:hideMark/>
          </w:tcPr>
          <w:p w14:paraId="7A693EB5" w14:textId="77777777" w:rsidR="007B2599" w:rsidRPr="00345346" w:rsidRDefault="007B2599" w:rsidP="007B2599">
            <w:pPr>
              <w:jc w:val="both"/>
              <w:rPr>
                <w:lang w:eastAsia="ro-RO"/>
              </w:rPr>
            </w:pPr>
          </w:p>
        </w:tc>
        <w:tc>
          <w:tcPr>
            <w:tcW w:w="1950" w:type="dxa"/>
            <w:vAlign w:val="center"/>
            <w:hideMark/>
          </w:tcPr>
          <w:p w14:paraId="3297A535" w14:textId="77777777" w:rsidR="007B2599" w:rsidRPr="00345346" w:rsidRDefault="007B2599" w:rsidP="007B2599">
            <w:pPr>
              <w:jc w:val="both"/>
              <w:rPr>
                <w:lang w:eastAsia="ro-RO"/>
              </w:rPr>
            </w:pPr>
          </w:p>
        </w:tc>
        <w:tc>
          <w:tcPr>
            <w:tcW w:w="2385" w:type="dxa"/>
            <w:vAlign w:val="center"/>
            <w:hideMark/>
          </w:tcPr>
          <w:p w14:paraId="7EA9BB0A" w14:textId="77777777" w:rsidR="007B2599" w:rsidRPr="00345346" w:rsidRDefault="007B2599" w:rsidP="007B2599">
            <w:pPr>
              <w:jc w:val="both"/>
              <w:rPr>
                <w:lang w:eastAsia="ro-RO"/>
              </w:rPr>
            </w:pPr>
          </w:p>
        </w:tc>
      </w:tr>
      <w:tr w:rsidR="007B2599" w:rsidRPr="00345346" w14:paraId="680C8E73" w14:textId="77777777" w:rsidTr="00DA7AF0">
        <w:trPr>
          <w:trHeight w:val="345"/>
          <w:tblCellSpacing w:w="15" w:type="dxa"/>
        </w:trPr>
        <w:tc>
          <w:tcPr>
            <w:tcW w:w="0" w:type="auto"/>
            <w:vAlign w:val="center"/>
            <w:hideMark/>
          </w:tcPr>
          <w:p w14:paraId="5F05293F" w14:textId="77777777" w:rsidR="007B2599" w:rsidRPr="00345346" w:rsidRDefault="007B2599" w:rsidP="007B2599">
            <w:pPr>
              <w:jc w:val="both"/>
              <w:rPr>
                <w:lang w:eastAsia="ro-RO"/>
              </w:rPr>
            </w:pPr>
          </w:p>
        </w:tc>
        <w:tc>
          <w:tcPr>
            <w:tcW w:w="0" w:type="auto"/>
            <w:vAlign w:val="center"/>
            <w:hideMark/>
          </w:tcPr>
          <w:p w14:paraId="640C453A" w14:textId="77777777" w:rsidR="007B2599" w:rsidRPr="00345346" w:rsidRDefault="007B2599" w:rsidP="007B2599">
            <w:pPr>
              <w:jc w:val="both"/>
              <w:rPr>
                <w:lang w:eastAsia="ro-RO"/>
              </w:rPr>
            </w:pPr>
            <w:r w:rsidRPr="00345346">
              <w:rPr>
                <w:lang w:eastAsia="ro-RO"/>
              </w:rPr>
              <w:t>Numele şi prenumele</w:t>
            </w:r>
          </w:p>
        </w:tc>
        <w:tc>
          <w:tcPr>
            <w:tcW w:w="2596" w:type="dxa"/>
            <w:vAlign w:val="center"/>
            <w:hideMark/>
          </w:tcPr>
          <w:p w14:paraId="45C8BF20" w14:textId="77777777" w:rsidR="007B2599" w:rsidRPr="00345346" w:rsidRDefault="007B2599" w:rsidP="007B2599">
            <w:pPr>
              <w:jc w:val="both"/>
              <w:rPr>
                <w:lang w:eastAsia="ro-RO"/>
              </w:rPr>
            </w:pPr>
            <w:r w:rsidRPr="00345346">
              <w:rPr>
                <w:lang w:eastAsia="ro-RO"/>
              </w:rPr>
              <w:t>Instituţia</w:t>
            </w:r>
          </w:p>
        </w:tc>
        <w:tc>
          <w:tcPr>
            <w:tcW w:w="1950" w:type="dxa"/>
            <w:vAlign w:val="center"/>
            <w:hideMark/>
          </w:tcPr>
          <w:p w14:paraId="41590E89" w14:textId="77777777" w:rsidR="007B2599" w:rsidRPr="00345346" w:rsidRDefault="007B2599" w:rsidP="007B2599">
            <w:pPr>
              <w:jc w:val="both"/>
              <w:rPr>
                <w:lang w:eastAsia="ro-RO"/>
              </w:rPr>
            </w:pPr>
            <w:r w:rsidRPr="00345346">
              <w:rPr>
                <w:lang w:eastAsia="ro-RO"/>
              </w:rPr>
              <w:t>Funcţia</w:t>
            </w:r>
          </w:p>
        </w:tc>
        <w:tc>
          <w:tcPr>
            <w:tcW w:w="2385" w:type="dxa"/>
            <w:vAlign w:val="center"/>
            <w:hideMark/>
          </w:tcPr>
          <w:p w14:paraId="108F646E" w14:textId="77777777" w:rsidR="007B2599" w:rsidRPr="00345346" w:rsidRDefault="007B2599" w:rsidP="007B2599">
            <w:pPr>
              <w:jc w:val="both"/>
              <w:rPr>
                <w:lang w:eastAsia="ro-RO"/>
              </w:rPr>
            </w:pPr>
            <w:r w:rsidRPr="00345346">
              <w:rPr>
                <w:lang w:eastAsia="ro-RO"/>
              </w:rPr>
              <w:t>Numărul de telefon</w:t>
            </w:r>
          </w:p>
        </w:tc>
      </w:tr>
      <w:tr w:rsidR="007B2599" w:rsidRPr="00345346" w14:paraId="35F134E4" w14:textId="77777777" w:rsidTr="00DA7AF0">
        <w:trPr>
          <w:trHeight w:val="392"/>
          <w:tblCellSpacing w:w="15" w:type="dxa"/>
        </w:trPr>
        <w:tc>
          <w:tcPr>
            <w:tcW w:w="0" w:type="auto"/>
            <w:vAlign w:val="center"/>
            <w:hideMark/>
          </w:tcPr>
          <w:p w14:paraId="44C1BE59" w14:textId="77777777" w:rsidR="007B2599" w:rsidRPr="00345346" w:rsidRDefault="007B2599" w:rsidP="007B2599">
            <w:pPr>
              <w:jc w:val="both"/>
              <w:rPr>
                <w:lang w:eastAsia="ro-RO"/>
              </w:rPr>
            </w:pPr>
          </w:p>
        </w:tc>
        <w:tc>
          <w:tcPr>
            <w:tcW w:w="0" w:type="auto"/>
            <w:vAlign w:val="center"/>
            <w:hideMark/>
          </w:tcPr>
          <w:p w14:paraId="57B03DBD" w14:textId="77777777" w:rsidR="007B2599" w:rsidRPr="00345346" w:rsidRDefault="007B2599" w:rsidP="007B2599">
            <w:pPr>
              <w:jc w:val="both"/>
              <w:rPr>
                <w:lang w:eastAsia="ro-RO"/>
              </w:rPr>
            </w:pPr>
          </w:p>
        </w:tc>
        <w:tc>
          <w:tcPr>
            <w:tcW w:w="2596" w:type="dxa"/>
            <w:vAlign w:val="center"/>
            <w:hideMark/>
          </w:tcPr>
          <w:p w14:paraId="1F3D5A99" w14:textId="77777777" w:rsidR="007B2599" w:rsidRPr="00345346" w:rsidRDefault="007B2599" w:rsidP="007B2599">
            <w:pPr>
              <w:jc w:val="both"/>
              <w:rPr>
                <w:lang w:eastAsia="ro-RO"/>
              </w:rPr>
            </w:pPr>
          </w:p>
        </w:tc>
        <w:tc>
          <w:tcPr>
            <w:tcW w:w="1950" w:type="dxa"/>
            <w:vAlign w:val="center"/>
            <w:hideMark/>
          </w:tcPr>
          <w:p w14:paraId="0FC95862" w14:textId="77777777" w:rsidR="007B2599" w:rsidRPr="00345346" w:rsidRDefault="007B2599" w:rsidP="007B2599">
            <w:pPr>
              <w:jc w:val="both"/>
              <w:rPr>
                <w:lang w:eastAsia="ro-RO"/>
              </w:rPr>
            </w:pPr>
          </w:p>
        </w:tc>
        <w:tc>
          <w:tcPr>
            <w:tcW w:w="2385" w:type="dxa"/>
            <w:vAlign w:val="center"/>
            <w:hideMark/>
          </w:tcPr>
          <w:p w14:paraId="3A504EF1" w14:textId="77777777" w:rsidR="007B2599" w:rsidRPr="00345346" w:rsidRDefault="007B2599" w:rsidP="007B2599">
            <w:pPr>
              <w:jc w:val="both"/>
              <w:rPr>
                <w:lang w:eastAsia="ro-RO"/>
              </w:rPr>
            </w:pPr>
          </w:p>
        </w:tc>
      </w:tr>
      <w:tr w:rsidR="007B2599" w:rsidRPr="00345346" w14:paraId="4BEFE2B8" w14:textId="77777777" w:rsidTr="00DA7AF0">
        <w:trPr>
          <w:trHeight w:val="300"/>
          <w:tblCellSpacing w:w="15" w:type="dxa"/>
        </w:trPr>
        <w:tc>
          <w:tcPr>
            <w:tcW w:w="0" w:type="auto"/>
            <w:vAlign w:val="center"/>
            <w:hideMark/>
          </w:tcPr>
          <w:p w14:paraId="0186D14B" w14:textId="77777777" w:rsidR="007B2599" w:rsidRPr="00345346" w:rsidRDefault="007B2599" w:rsidP="007B2599">
            <w:pPr>
              <w:jc w:val="both"/>
              <w:rPr>
                <w:lang w:eastAsia="ro-RO"/>
              </w:rPr>
            </w:pPr>
          </w:p>
        </w:tc>
        <w:tc>
          <w:tcPr>
            <w:tcW w:w="0" w:type="auto"/>
            <w:vAlign w:val="center"/>
            <w:hideMark/>
          </w:tcPr>
          <w:p w14:paraId="2C17E225" w14:textId="77777777" w:rsidR="007B2599" w:rsidRPr="00345346" w:rsidRDefault="007B2599" w:rsidP="007B2599">
            <w:pPr>
              <w:jc w:val="both"/>
              <w:rPr>
                <w:lang w:eastAsia="ro-RO"/>
              </w:rPr>
            </w:pPr>
          </w:p>
        </w:tc>
        <w:tc>
          <w:tcPr>
            <w:tcW w:w="2596" w:type="dxa"/>
            <w:vAlign w:val="center"/>
            <w:hideMark/>
          </w:tcPr>
          <w:p w14:paraId="2B4B6C40" w14:textId="77777777" w:rsidR="007B2599" w:rsidRPr="00345346" w:rsidRDefault="007B2599" w:rsidP="007B2599">
            <w:pPr>
              <w:jc w:val="both"/>
              <w:rPr>
                <w:lang w:eastAsia="ro-RO"/>
              </w:rPr>
            </w:pPr>
          </w:p>
        </w:tc>
        <w:tc>
          <w:tcPr>
            <w:tcW w:w="1950" w:type="dxa"/>
            <w:vAlign w:val="center"/>
            <w:hideMark/>
          </w:tcPr>
          <w:p w14:paraId="0784AB2F" w14:textId="77777777" w:rsidR="007B2599" w:rsidRPr="00345346" w:rsidRDefault="007B2599" w:rsidP="007B2599">
            <w:pPr>
              <w:jc w:val="both"/>
              <w:rPr>
                <w:lang w:eastAsia="ro-RO"/>
              </w:rPr>
            </w:pPr>
          </w:p>
        </w:tc>
        <w:tc>
          <w:tcPr>
            <w:tcW w:w="2385" w:type="dxa"/>
            <w:vAlign w:val="center"/>
            <w:hideMark/>
          </w:tcPr>
          <w:p w14:paraId="07A7D054" w14:textId="77777777" w:rsidR="007B2599" w:rsidRPr="00345346" w:rsidRDefault="007B2599" w:rsidP="007B2599">
            <w:pPr>
              <w:jc w:val="both"/>
              <w:rPr>
                <w:lang w:eastAsia="ro-RO"/>
              </w:rPr>
            </w:pPr>
          </w:p>
        </w:tc>
      </w:tr>
    </w:tbl>
    <w:p w14:paraId="4CD997E1" w14:textId="77777777" w:rsidR="007B2599" w:rsidRPr="00345346" w:rsidRDefault="007B2599" w:rsidP="007B2599">
      <w:pPr>
        <w:jc w:val="both"/>
        <w:rPr>
          <w:lang w:eastAsia="ro-RO"/>
        </w:rPr>
      </w:pPr>
      <w:r w:rsidRPr="00345346">
        <w:rPr>
          <w:lang w:eastAsia="ro-RO"/>
        </w:rPr>
        <w:t>Anexez prezentei cereri dosarul cu actele solicitate.</w:t>
      </w:r>
    </w:p>
    <w:p w14:paraId="52A46B9A" w14:textId="77777777" w:rsidR="007B2599" w:rsidRPr="00345346" w:rsidRDefault="007B2599" w:rsidP="007B2599">
      <w:pPr>
        <w:jc w:val="both"/>
        <w:rPr>
          <w:lang w:eastAsia="ro-RO"/>
        </w:rPr>
      </w:pPr>
      <w:r w:rsidRPr="00345346">
        <w:rPr>
          <w:lang w:eastAsia="ro-RO"/>
        </w:rPr>
        <w:t>Menţionez că am luat cunoştinţă de condiţiile de desfăşurare a concursului.</w:t>
      </w:r>
    </w:p>
    <w:p w14:paraId="08C0DD1F" w14:textId="77777777" w:rsidR="007B2599" w:rsidRPr="00345346" w:rsidRDefault="007B2599" w:rsidP="007B2599">
      <w:pPr>
        <w:jc w:val="both"/>
        <w:rPr>
          <w:lang w:eastAsia="ro-RO"/>
        </w:rPr>
      </w:pPr>
      <w:r w:rsidRPr="00345346">
        <w:rPr>
          <w:lang w:eastAsia="ro-RO"/>
        </w:rPr>
        <w:t xml:space="preserve">Cunoscând prevederile art. 4 </w:t>
      </w:r>
      <w:hyperlink r:id="rId10" w:anchor="p-94669750" w:tgtFrame="_blank" w:history="1">
        <w:r w:rsidRPr="00345346">
          <w:rPr>
            <w:color w:val="0000FF"/>
            <w:u w:val="single"/>
            <w:lang w:eastAsia="ro-RO"/>
          </w:rPr>
          <w:t>pct. 2</w:t>
        </w:r>
      </w:hyperlink>
      <w:r w:rsidRPr="00345346">
        <w:rPr>
          <w:lang w:eastAsia="ro-RO"/>
        </w:rPr>
        <w:t xml:space="preserve"> şi </w:t>
      </w:r>
      <w:hyperlink r:id="rId11" w:anchor="p-94669759" w:tgtFrame="_blank" w:history="1">
        <w:r w:rsidRPr="00345346">
          <w:rPr>
            <w:color w:val="0000FF"/>
            <w:u w:val="single"/>
            <w:lang w:eastAsia="ro-RO"/>
          </w:rPr>
          <w:t>11</w:t>
        </w:r>
      </w:hyperlink>
      <w:r w:rsidRPr="00345346">
        <w:rPr>
          <w:lang w:eastAsia="ro-RO"/>
        </w:rPr>
        <w:t xml:space="preserve"> şi art. 6 alin. (1) </w:t>
      </w:r>
      <w:hyperlink r:id="rId12" w:anchor="p-94669794" w:tgtFrame="_blank" w:history="1">
        <w:r w:rsidRPr="00345346">
          <w:rPr>
            <w:color w:val="0000FF"/>
            <w:u w:val="single"/>
            <w:lang w:eastAsia="ro-RO"/>
          </w:rPr>
          <w:t>lit. a)</w:t>
        </w:r>
      </w:hyperlink>
      <w:r w:rsidRPr="00345346">
        <w:rPr>
          <w:lang w:eastAsia="ro-RO"/>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3" w:tgtFrame="_blank" w:history="1">
        <w:r w:rsidRPr="00345346">
          <w:rPr>
            <w:color w:val="0000FF"/>
            <w:u w:val="single"/>
            <w:lang w:eastAsia="ro-RO"/>
          </w:rPr>
          <w:t>95/46/CE</w:t>
        </w:r>
      </w:hyperlink>
      <w:r w:rsidRPr="00345346">
        <w:rPr>
          <w:lang w:eastAsia="ro-RO"/>
        </w:rPr>
        <w:t xml:space="preserve"> (Regulamentul general privind protecţia datelor), în ceea ce priveşte consimţământul cu privire la prelucrarea datelor cu caracter personal declar următoarele:</w:t>
      </w:r>
    </w:p>
    <w:p w14:paraId="69EFB07F" w14:textId="77777777" w:rsidR="007B2599" w:rsidRPr="00345346" w:rsidRDefault="007B2599" w:rsidP="007B2599">
      <w:pPr>
        <w:jc w:val="both"/>
        <w:rPr>
          <w:lang w:eastAsia="ro-RO"/>
        </w:rPr>
      </w:pPr>
    </w:p>
    <w:p w14:paraId="2B52E7DB" w14:textId="77777777" w:rsidR="007B2599" w:rsidRPr="00345346" w:rsidRDefault="007B2599" w:rsidP="007B2599">
      <w:pPr>
        <w:jc w:val="both"/>
        <w:rPr>
          <w:rFonts w:eastAsia="Calibri"/>
          <w:b/>
          <w:lang w:eastAsia="ro-RO"/>
        </w:rPr>
      </w:pPr>
      <w:r w:rsidRPr="00345346">
        <w:rPr>
          <w:rFonts w:eastAsia="Calibri"/>
          <w:b/>
          <w:lang w:eastAsia="ro-RO"/>
        </w:rPr>
        <w:t>Îmi exprim consimţământul □</w:t>
      </w:r>
    </w:p>
    <w:p w14:paraId="26958FBB" w14:textId="77777777" w:rsidR="007B2599" w:rsidRPr="00345346" w:rsidRDefault="007B2599" w:rsidP="007B2599">
      <w:pPr>
        <w:jc w:val="both"/>
        <w:rPr>
          <w:rFonts w:eastAsia="Calibri"/>
          <w:b/>
          <w:lang w:eastAsia="ro-RO"/>
        </w:rPr>
      </w:pPr>
      <w:r w:rsidRPr="00345346">
        <w:rPr>
          <w:rFonts w:eastAsia="Calibri"/>
          <w:b/>
          <w:lang w:eastAsia="ro-RO"/>
        </w:rPr>
        <w:t>Nu îmi exprim consimţământul □</w:t>
      </w:r>
    </w:p>
    <w:p w14:paraId="52B7C43C" w14:textId="77777777" w:rsidR="007B2599" w:rsidRPr="00345346" w:rsidRDefault="007B2599" w:rsidP="007B2599">
      <w:pPr>
        <w:spacing w:after="100" w:afterAutospacing="1"/>
        <w:jc w:val="both"/>
        <w:rPr>
          <w:lang w:eastAsia="ro-RO"/>
        </w:rPr>
      </w:pPr>
      <w:r w:rsidRPr="00345346">
        <w:rPr>
          <w:lang w:eastAsia="ro-RO"/>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6EF020B0" w14:textId="77777777" w:rsidR="007B2599" w:rsidRPr="00345346" w:rsidRDefault="007B2599" w:rsidP="007B2599">
      <w:pPr>
        <w:jc w:val="both"/>
        <w:rPr>
          <w:rFonts w:eastAsia="Calibri"/>
          <w:b/>
          <w:lang w:eastAsia="ro-RO"/>
        </w:rPr>
      </w:pPr>
      <w:r w:rsidRPr="00345346">
        <w:rPr>
          <w:rFonts w:eastAsia="Calibri"/>
          <w:b/>
          <w:lang w:eastAsia="ro-RO"/>
        </w:rPr>
        <w:t>Îmi exprim consimţământul □</w:t>
      </w:r>
    </w:p>
    <w:p w14:paraId="0D22F98D" w14:textId="77777777" w:rsidR="007B2599" w:rsidRPr="00345346" w:rsidRDefault="007B2599" w:rsidP="007B2599">
      <w:pPr>
        <w:jc w:val="both"/>
        <w:rPr>
          <w:rFonts w:eastAsia="Calibri"/>
          <w:b/>
          <w:lang w:eastAsia="ro-RO"/>
        </w:rPr>
      </w:pPr>
      <w:r w:rsidRPr="00345346">
        <w:rPr>
          <w:rFonts w:eastAsia="Calibri"/>
          <w:b/>
          <w:lang w:eastAsia="ro-RO"/>
        </w:rPr>
        <w:t>Nu îmi exprim consimţământul □</w:t>
      </w:r>
    </w:p>
    <w:p w14:paraId="11CC4235" w14:textId="77777777" w:rsidR="007B2599" w:rsidRPr="00345346" w:rsidRDefault="007B2599" w:rsidP="007B2599">
      <w:pPr>
        <w:spacing w:after="100" w:afterAutospacing="1"/>
        <w:jc w:val="both"/>
        <w:rPr>
          <w:lang w:eastAsia="ro-RO"/>
        </w:rPr>
      </w:pPr>
      <w:r w:rsidRPr="00345346">
        <w:rPr>
          <w:lang w:eastAsia="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6414B6A1" w14:textId="77777777" w:rsidR="007B2599" w:rsidRPr="00345346" w:rsidRDefault="007B2599" w:rsidP="007B2599">
      <w:pPr>
        <w:jc w:val="both"/>
        <w:rPr>
          <w:rFonts w:eastAsia="Calibri"/>
          <w:b/>
          <w:lang w:eastAsia="ro-RO"/>
        </w:rPr>
      </w:pPr>
      <w:r w:rsidRPr="00345346">
        <w:rPr>
          <w:rFonts w:eastAsia="Calibri"/>
          <w:b/>
          <w:lang w:eastAsia="ro-RO"/>
        </w:rPr>
        <w:t>Îmi exprim consimţământul □</w:t>
      </w:r>
    </w:p>
    <w:p w14:paraId="09AF345B" w14:textId="77777777" w:rsidR="007B2599" w:rsidRPr="00345346" w:rsidRDefault="007B2599" w:rsidP="007B2599">
      <w:pPr>
        <w:jc w:val="both"/>
        <w:rPr>
          <w:rFonts w:eastAsia="Calibri"/>
          <w:b/>
          <w:lang w:eastAsia="ro-RO"/>
        </w:rPr>
      </w:pPr>
      <w:r w:rsidRPr="00345346">
        <w:rPr>
          <w:rFonts w:eastAsia="Calibri"/>
          <w:b/>
          <w:lang w:eastAsia="ro-RO"/>
        </w:rPr>
        <w:t>Nu îmi exprim consimţământul □</w:t>
      </w:r>
    </w:p>
    <w:p w14:paraId="21782FD2" w14:textId="77777777" w:rsidR="007B2599" w:rsidRPr="00345346" w:rsidRDefault="007B2599" w:rsidP="007B2599">
      <w:pPr>
        <w:jc w:val="both"/>
        <w:rPr>
          <w:lang w:eastAsia="ro-RO"/>
        </w:rPr>
      </w:pPr>
      <w:r w:rsidRPr="00345346">
        <w:rPr>
          <w:lang w:eastAsia="ro-RO"/>
        </w:rPr>
        <w:t>ca instituţia organizatoare a concursului să solicite organelor abilitate în condiţiile legii extrasul de pe cazierul judiciar cu scopul angajării, cunoscând că pot reveni oricând asupra consimţământului acordat prin prezentul formular.</w:t>
      </w:r>
    </w:p>
    <w:p w14:paraId="1ACF5DF0" w14:textId="77777777" w:rsidR="007B2599" w:rsidRPr="00345346" w:rsidRDefault="007B2599" w:rsidP="007B2599">
      <w:pPr>
        <w:ind w:firstLine="450"/>
        <w:jc w:val="both"/>
        <w:rPr>
          <w:lang w:eastAsia="ro-RO"/>
        </w:rPr>
      </w:pPr>
      <w:r w:rsidRPr="00345346">
        <w:rPr>
          <w:lang w:eastAsia="ro-RO"/>
        </w:rPr>
        <w:t>Declar pe propria răspundere că în perioada lucrată nu mi s-a aplicat nicio sancţiune disciplinară/mi s-a aplicat sancţiunea disciplinară . . . . . . . . . . .</w:t>
      </w:r>
    </w:p>
    <w:p w14:paraId="20538114" w14:textId="77777777" w:rsidR="007B2599" w:rsidRPr="00345346" w:rsidRDefault="007B2599" w:rsidP="007B2599">
      <w:pPr>
        <w:ind w:firstLine="450"/>
        <w:jc w:val="both"/>
        <w:rPr>
          <w:lang w:eastAsia="ro-RO"/>
        </w:rPr>
      </w:pPr>
      <w:r w:rsidRPr="00345346">
        <w:rPr>
          <w:lang w:eastAsia="ro-RO"/>
        </w:rPr>
        <w:t xml:space="preserve">Declar pe propria răspundere, cunoscând prevederile </w:t>
      </w:r>
      <w:hyperlink r:id="rId14" w:anchor="p-312709239" w:tgtFrame="_blank" w:history="1">
        <w:r w:rsidRPr="00345346">
          <w:rPr>
            <w:color w:val="0000FF"/>
            <w:u w:val="single"/>
            <w:lang w:eastAsia="ro-RO"/>
          </w:rPr>
          <w:t>art. 326</w:t>
        </w:r>
      </w:hyperlink>
      <w:r w:rsidRPr="00345346">
        <w:rPr>
          <w:lang w:eastAsia="ro-RO"/>
        </w:rPr>
        <w:t xml:space="preserve"> din Codul penal cu privire la falsul în declaraţii, că datele furnizate în acest formular sunt adevărate.</w:t>
      </w:r>
    </w:p>
    <w:p w14:paraId="3E8B9B48" w14:textId="77777777" w:rsidR="007B2599" w:rsidRPr="00345346" w:rsidRDefault="007B2599" w:rsidP="007B2599">
      <w:pPr>
        <w:jc w:val="both"/>
        <w:rPr>
          <w:lang w:eastAsia="ro-RO"/>
        </w:rPr>
      </w:pPr>
    </w:p>
    <w:p w14:paraId="166392C2" w14:textId="2BEE66C9" w:rsidR="00002551" w:rsidRPr="00345346" w:rsidRDefault="007B2599" w:rsidP="007B2599">
      <w:pPr>
        <w:spacing w:before="100" w:beforeAutospacing="1" w:after="100" w:afterAutospacing="1"/>
        <w:jc w:val="both"/>
        <w:rPr>
          <w:lang w:eastAsia="ro-RO"/>
        </w:rPr>
      </w:pPr>
      <w:r w:rsidRPr="00345346">
        <w:rPr>
          <w:lang w:eastAsia="ro-RO"/>
        </w:rPr>
        <w:t>Data                                                              Semnătura</w:t>
      </w:r>
    </w:p>
    <w:sectPr w:rsidR="00002551" w:rsidRPr="00345346" w:rsidSect="00417BE7">
      <w:pgSz w:w="12240" w:h="15840"/>
      <w:pgMar w:top="630" w:right="630" w:bottom="27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134A"/>
    <w:multiLevelType w:val="hybridMultilevel"/>
    <w:tmpl w:val="2A267F78"/>
    <w:lvl w:ilvl="0" w:tplc="D9FAC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4325CD"/>
    <w:multiLevelType w:val="hybridMultilevel"/>
    <w:tmpl w:val="6B286226"/>
    <w:lvl w:ilvl="0" w:tplc="FB14C7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F4DA4"/>
    <w:multiLevelType w:val="hybridMultilevel"/>
    <w:tmpl w:val="F7DA0094"/>
    <w:lvl w:ilvl="0" w:tplc="3B28D6A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97153EA"/>
    <w:multiLevelType w:val="hybridMultilevel"/>
    <w:tmpl w:val="263C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C1D89"/>
    <w:multiLevelType w:val="hybridMultilevel"/>
    <w:tmpl w:val="EB0262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2AD22F36">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CF211E"/>
    <w:multiLevelType w:val="hybridMultilevel"/>
    <w:tmpl w:val="5E566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E09E7"/>
    <w:multiLevelType w:val="hybridMultilevel"/>
    <w:tmpl w:val="04D8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70E32"/>
    <w:multiLevelType w:val="hybridMultilevel"/>
    <w:tmpl w:val="E5DCE156"/>
    <w:lvl w:ilvl="0" w:tplc="22A0D56A">
      <w:start w:val="1"/>
      <w:numFmt w:val="decimal"/>
      <w:lvlText w:val="%1."/>
      <w:lvlJc w:val="left"/>
      <w:pPr>
        <w:ind w:left="252" w:hanging="360"/>
      </w:pPr>
      <w:rPr>
        <w:rFonts w:hint="default"/>
      </w:rPr>
    </w:lvl>
    <w:lvl w:ilvl="1" w:tplc="04180019" w:tentative="1">
      <w:start w:val="1"/>
      <w:numFmt w:val="lowerLetter"/>
      <w:lvlText w:val="%2."/>
      <w:lvlJc w:val="left"/>
      <w:pPr>
        <w:ind w:left="972" w:hanging="360"/>
      </w:pPr>
    </w:lvl>
    <w:lvl w:ilvl="2" w:tplc="0418001B" w:tentative="1">
      <w:start w:val="1"/>
      <w:numFmt w:val="lowerRoman"/>
      <w:lvlText w:val="%3."/>
      <w:lvlJc w:val="right"/>
      <w:pPr>
        <w:ind w:left="1692" w:hanging="180"/>
      </w:pPr>
    </w:lvl>
    <w:lvl w:ilvl="3" w:tplc="0418000F" w:tentative="1">
      <w:start w:val="1"/>
      <w:numFmt w:val="decimal"/>
      <w:lvlText w:val="%4."/>
      <w:lvlJc w:val="left"/>
      <w:pPr>
        <w:ind w:left="2412" w:hanging="360"/>
      </w:pPr>
    </w:lvl>
    <w:lvl w:ilvl="4" w:tplc="04180019" w:tentative="1">
      <w:start w:val="1"/>
      <w:numFmt w:val="lowerLetter"/>
      <w:lvlText w:val="%5."/>
      <w:lvlJc w:val="left"/>
      <w:pPr>
        <w:ind w:left="3132" w:hanging="360"/>
      </w:pPr>
    </w:lvl>
    <w:lvl w:ilvl="5" w:tplc="0418001B" w:tentative="1">
      <w:start w:val="1"/>
      <w:numFmt w:val="lowerRoman"/>
      <w:lvlText w:val="%6."/>
      <w:lvlJc w:val="right"/>
      <w:pPr>
        <w:ind w:left="3852" w:hanging="180"/>
      </w:pPr>
    </w:lvl>
    <w:lvl w:ilvl="6" w:tplc="0418000F" w:tentative="1">
      <w:start w:val="1"/>
      <w:numFmt w:val="decimal"/>
      <w:lvlText w:val="%7."/>
      <w:lvlJc w:val="left"/>
      <w:pPr>
        <w:ind w:left="4572" w:hanging="360"/>
      </w:pPr>
    </w:lvl>
    <w:lvl w:ilvl="7" w:tplc="04180019" w:tentative="1">
      <w:start w:val="1"/>
      <w:numFmt w:val="lowerLetter"/>
      <w:lvlText w:val="%8."/>
      <w:lvlJc w:val="left"/>
      <w:pPr>
        <w:ind w:left="5292" w:hanging="360"/>
      </w:pPr>
    </w:lvl>
    <w:lvl w:ilvl="8" w:tplc="0418001B" w:tentative="1">
      <w:start w:val="1"/>
      <w:numFmt w:val="lowerRoman"/>
      <w:lvlText w:val="%9."/>
      <w:lvlJc w:val="right"/>
      <w:pPr>
        <w:ind w:left="6012" w:hanging="180"/>
      </w:pPr>
    </w:lvl>
  </w:abstractNum>
  <w:abstractNum w:abstractNumId="8" w15:restartNumberingAfterBreak="0">
    <w:nsid w:val="3A493510"/>
    <w:multiLevelType w:val="hybridMultilevel"/>
    <w:tmpl w:val="83EEC222"/>
    <w:lvl w:ilvl="0" w:tplc="48204B40">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5A3D3007"/>
    <w:multiLevelType w:val="hybridMultilevel"/>
    <w:tmpl w:val="780E1CD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1D45710"/>
    <w:multiLevelType w:val="hybridMultilevel"/>
    <w:tmpl w:val="C6068672"/>
    <w:lvl w:ilvl="0" w:tplc="3CC8103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3267D66"/>
    <w:multiLevelType w:val="hybridMultilevel"/>
    <w:tmpl w:val="081EBE6E"/>
    <w:lvl w:ilvl="0" w:tplc="04090001">
      <w:start w:val="1"/>
      <w:numFmt w:val="bullet"/>
      <w:lvlText w:val=""/>
      <w:lvlJc w:val="left"/>
      <w:pPr>
        <w:ind w:left="810" w:hanging="360"/>
      </w:pPr>
      <w:rPr>
        <w:rFonts w:ascii="Symbol" w:hAnsi="Symbo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12" w15:restartNumberingAfterBreak="0">
    <w:nsid w:val="64810588"/>
    <w:multiLevelType w:val="hybridMultilevel"/>
    <w:tmpl w:val="A9A21CE8"/>
    <w:lvl w:ilvl="0" w:tplc="8266164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2062E30"/>
    <w:multiLevelType w:val="hybridMultilevel"/>
    <w:tmpl w:val="5FCA3AAC"/>
    <w:lvl w:ilvl="0" w:tplc="48204B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140458"/>
    <w:multiLevelType w:val="hybridMultilevel"/>
    <w:tmpl w:val="C730F172"/>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num w:numId="1" w16cid:durableId="1658264713">
    <w:abstractNumId w:val="4"/>
  </w:num>
  <w:num w:numId="2" w16cid:durableId="1465808842">
    <w:abstractNumId w:val="2"/>
  </w:num>
  <w:num w:numId="3" w16cid:durableId="1736511814">
    <w:abstractNumId w:val="8"/>
  </w:num>
  <w:num w:numId="4" w16cid:durableId="231543128">
    <w:abstractNumId w:val="13"/>
  </w:num>
  <w:num w:numId="5" w16cid:durableId="2073193114">
    <w:abstractNumId w:val="14"/>
  </w:num>
  <w:num w:numId="6" w16cid:durableId="294718294">
    <w:abstractNumId w:val="3"/>
  </w:num>
  <w:num w:numId="7" w16cid:durableId="1131555000">
    <w:abstractNumId w:val="5"/>
  </w:num>
  <w:num w:numId="8" w16cid:durableId="388070681">
    <w:abstractNumId w:val="12"/>
  </w:num>
  <w:num w:numId="9" w16cid:durableId="1907060169">
    <w:abstractNumId w:val="10"/>
  </w:num>
  <w:num w:numId="10" w16cid:durableId="1699620671">
    <w:abstractNumId w:val="7"/>
  </w:num>
  <w:num w:numId="11" w16cid:durableId="1591620530">
    <w:abstractNumId w:val="1"/>
  </w:num>
  <w:num w:numId="12" w16cid:durableId="640422734">
    <w:abstractNumId w:val="9"/>
  </w:num>
  <w:num w:numId="13" w16cid:durableId="286935457">
    <w:abstractNumId w:val="0"/>
  </w:num>
  <w:num w:numId="14" w16cid:durableId="430903041">
    <w:abstractNumId w:val="11"/>
  </w:num>
  <w:num w:numId="15" w16cid:durableId="11456650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F5C63"/>
    <w:rsid w:val="00000CA4"/>
    <w:rsid w:val="00002551"/>
    <w:rsid w:val="000026C7"/>
    <w:rsid w:val="00006AB3"/>
    <w:rsid w:val="00021D46"/>
    <w:rsid w:val="00024A59"/>
    <w:rsid w:val="00036F11"/>
    <w:rsid w:val="00041B37"/>
    <w:rsid w:val="000677C5"/>
    <w:rsid w:val="0007559C"/>
    <w:rsid w:val="000769DB"/>
    <w:rsid w:val="00083581"/>
    <w:rsid w:val="00084981"/>
    <w:rsid w:val="00087BAF"/>
    <w:rsid w:val="00096C10"/>
    <w:rsid w:val="000A25EB"/>
    <w:rsid w:val="000A403A"/>
    <w:rsid w:val="000A426F"/>
    <w:rsid w:val="000B10F8"/>
    <w:rsid w:val="000B2053"/>
    <w:rsid w:val="000C54CD"/>
    <w:rsid w:val="000C602C"/>
    <w:rsid w:val="000D6BFA"/>
    <w:rsid w:val="000E1D87"/>
    <w:rsid w:val="000F7D53"/>
    <w:rsid w:val="001136D0"/>
    <w:rsid w:val="001234A9"/>
    <w:rsid w:val="00140B79"/>
    <w:rsid w:val="00141B47"/>
    <w:rsid w:val="00142709"/>
    <w:rsid w:val="001427DE"/>
    <w:rsid w:val="0015023D"/>
    <w:rsid w:val="00151E2E"/>
    <w:rsid w:val="00153075"/>
    <w:rsid w:val="0015532E"/>
    <w:rsid w:val="00173C08"/>
    <w:rsid w:val="00176844"/>
    <w:rsid w:val="001956E8"/>
    <w:rsid w:val="001A6C80"/>
    <w:rsid w:val="001B7E91"/>
    <w:rsid w:val="001C12BC"/>
    <w:rsid w:val="001E6E4A"/>
    <w:rsid w:val="001F0364"/>
    <w:rsid w:val="001F2E7C"/>
    <w:rsid w:val="00217044"/>
    <w:rsid w:val="0022187B"/>
    <w:rsid w:val="00232C73"/>
    <w:rsid w:val="002415C7"/>
    <w:rsid w:val="00246D5F"/>
    <w:rsid w:val="00250F54"/>
    <w:rsid w:val="00267EFF"/>
    <w:rsid w:val="00291C98"/>
    <w:rsid w:val="00294E1A"/>
    <w:rsid w:val="0029692F"/>
    <w:rsid w:val="002B3640"/>
    <w:rsid w:val="002D138C"/>
    <w:rsid w:val="002D36E7"/>
    <w:rsid w:val="002E2123"/>
    <w:rsid w:val="002E35DA"/>
    <w:rsid w:val="002F0519"/>
    <w:rsid w:val="002F171E"/>
    <w:rsid w:val="002F1B6B"/>
    <w:rsid w:val="002F4C5D"/>
    <w:rsid w:val="00302410"/>
    <w:rsid w:val="0030431C"/>
    <w:rsid w:val="00313EB7"/>
    <w:rsid w:val="00331B13"/>
    <w:rsid w:val="00343B01"/>
    <w:rsid w:val="00345346"/>
    <w:rsid w:val="0036173F"/>
    <w:rsid w:val="0038189F"/>
    <w:rsid w:val="00386328"/>
    <w:rsid w:val="003A0601"/>
    <w:rsid w:val="003A4132"/>
    <w:rsid w:val="003B0346"/>
    <w:rsid w:val="003B11E2"/>
    <w:rsid w:val="003B1AFA"/>
    <w:rsid w:val="003B6C22"/>
    <w:rsid w:val="003B7E87"/>
    <w:rsid w:val="003C4C2B"/>
    <w:rsid w:val="003F7223"/>
    <w:rsid w:val="004013D7"/>
    <w:rsid w:val="00417BE7"/>
    <w:rsid w:val="00436D4A"/>
    <w:rsid w:val="00437053"/>
    <w:rsid w:val="004372C8"/>
    <w:rsid w:val="00437D80"/>
    <w:rsid w:val="0046203F"/>
    <w:rsid w:val="004650E9"/>
    <w:rsid w:val="004752D5"/>
    <w:rsid w:val="00495888"/>
    <w:rsid w:val="00497152"/>
    <w:rsid w:val="004A28E7"/>
    <w:rsid w:val="004A40A2"/>
    <w:rsid w:val="004C2ADD"/>
    <w:rsid w:val="004C3DA7"/>
    <w:rsid w:val="004E0F2E"/>
    <w:rsid w:val="004F2F17"/>
    <w:rsid w:val="00503CFA"/>
    <w:rsid w:val="00506A6D"/>
    <w:rsid w:val="00515F05"/>
    <w:rsid w:val="00531342"/>
    <w:rsid w:val="00551374"/>
    <w:rsid w:val="00563EED"/>
    <w:rsid w:val="00577838"/>
    <w:rsid w:val="00582347"/>
    <w:rsid w:val="005A29C2"/>
    <w:rsid w:val="005B3BCC"/>
    <w:rsid w:val="005D01A8"/>
    <w:rsid w:val="005F3B3C"/>
    <w:rsid w:val="00610AEC"/>
    <w:rsid w:val="006132D3"/>
    <w:rsid w:val="00625EE6"/>
    <w:rsid w:val="006340D7"/>
    <w:rsid w:val="00647D3E"/>
    <w:rsid w:val="00664728"/>
    <w:rsid w:val="00673F9E"/>
    <w:rsid w:val="00681D2A"/>
    <w:rsid w:val="00683076"/>
    <w:rsid w:val="006854E8"/>
    <w:rsid w:val="0069407F"/>
    <w:rsid w:val="006A38B0"/>
    <w:rsid w:val="006A6714"/>
    <w:rsid w:val="006B4661"/>
    <w:rsid w:val="006D21A9"/>
    <w:rsid w:val="006F613A"/>
    <w:rsid w:val="00704A5A"/>
    <w:rsid w:val="00711158"/>
    <w:rsid w:val="0071389A"/>
    <w:rsid w:val="00720B23"/>
    <w:rsid w:val="00745176"/>
    <w:rsid w:val="00745A31"/>
    <w:rsid w:val="00794889"/>
    <w:rsid w:val="00794A54"/>
    <w:rsid w:val="007B2599"/>
    <w:rsid w:val="007B4476"/>
    <w:rsid w:val="007C164D"/>
    <w:rsid w:val="007C4ED7"/>
    <w:rsid w:val="007D4F2B"/>
    <w:rsid w:val="007F2313"/>
    <w:rsid w:val="007F646D"/>
    <w:rsid w:val="008010AD"/>
    <w:rsid w:val="008077D4"/>
    <w:rsid w:val="00833646"/>
    <w:rsid w:val="00857FBD"/>
    <w:rsid w:val="00881A8C"/>
    <w:rsid w:val="0089016D"/>
    <w:rsid w:val="008905CF"/>
    <w:rsid w:val="008913C1"/>
    <w:rsid w:val="008A288D"/>
    <w:rsid w:val="008D27E6"/>
    <w:rsid w:val="008E0189"/>
    <w:rsid w:val="008E2A7A"/>
    <w:rsid w:val="008E35A3"/>
    <w:rsid w:val="008E3948"/>
    <w:rsid w:val="008E3DFF"/>
    <w:rsid w:val="008F2180"/>
    <w:rsid w:val="00936E37"/>
    <w:rsid w:val="00945957"/>
    <w:rsid w:val="009545B4"/>
    <w:rsid w:val="009673B6"/>
    <w:rsid w:val="00984255"/>
    <w:rsid w:val="009A15CC"/>
    <w:rsid w:val="009B16E8"/>
    <w:rsid w:val="009B1E0A"/>
    <w:rsid w:val="009C4DDC"/>
    <w:rsid w:val="009E0765"/>
    <w:rsid w:val="009E5FE7"/>
    <w:rsid w:val="009E70AF"/>
    <w:rsid w:val="009F5C63"/>
    <w:rsid w:val="00A01348"/>
    <w:rsid w:val="00A062CC"/>
    <w:rsid w:val="00A1419F"/>
    <w:rsid w:val="00A25F2A"/>
    <w:rsid w:val="00A432BB"/>
    <w:rsid w:val="00A43328"/>
    <w:rsid w:val="00A55000"/>
    <w:rsid w:val="00A7242B"/>
    <w:rsid w:val="00A7450A"/>
    <w:rsid w:val="00A80A2E"/>
    <w:rsid w:val="00A92740"/>
    <w:rsid w:val="00AA3BE9"/>
    <w:rsid w:val="00AA5C29"/>
    <w:rsid w:val="00AA6C90"/>
    <w:rsid w:val="00AC510A"/>
    <w:rsid w:val="00AE1C1E"/>
    <w:rsid w:val="00AE7C9D"/>
    <w:rsid w:val="00B12EB7"/>
    <w:rsid w:val="00B1427A"/>
    <w:rsid w:val="00B2154D"/>
    <w:rsid w:val="00B257CC"/>
    <w:rsid w:val="00B27096"/>
    <w:rsid w:val="00B455A8"/>
    <w:rsid w:val="00B60B6F"/>
    <w:rsid w:val="00B655D2"/>
    <w:rsid w:val="00B659A1"/>
    <w:rsid w:val="00B66655"/>
    <w:rsid w:val="00B71063"/>
    <w:rsid w:val="00B74AA3"/>
    <w:rsid w:val="00B74C99"/>
    <w:rsid w:val="00B80FA0"/>
    <w:rsid w:val="00B921A8"/>
    <w:rsid w:val="00B940BD"/>
    <w:rsid w:val="00B968A5"/>
    <w:rsid w:val="00BA7648"/>
    <w:rsid w:val="00BB0C88"/>
    <w:rsid w:val="00BD2AEC"/>
    <w:rsid w:val="00BD74CF"/>
    <w:rsid w:val="00BE7639"/>
    <w:rsid w:val="00BE7740"/>
    <w:rsid w:val="00BF05E9"/>
    <w:rsid w:val="00C002A9"/>
    <w:rsid w:val="00C0437F"/>
    <w:rsid w:val="00C323B0"/>
    <w:rsid w:val="00C422C6"/>
    <w:rsid w:val="00C60780"/>
    <w:rsid w:val="00C60B93"/>
    <w:rsid w:val="00C706BB"/>
    <w:rsid w:val="00C919CE"/>
    <w:rsid w:val="00CB3B4B"/>
    <w:rsid w:val="00CB46C7"/>
    <w:rsid w:val="00CB6C2F"/>
    <w:rsid w:val="00CC4754"/>
    <w:rsid w:val="00CC56D0"/>
    <w:rsid w:val="00CC5970"/>
    <w:rsid w:val="00CC5BE7"/>
    <w:rsid w:val="00CD1BC4"/>
    <w:rsid w:val="00CD38B6"/>
    <w:rsid w:val="00CE0AD6"/>
    <w:rsid w:val="00CE4AD5"/>
    <w:rsid w:val="00CE6DD4"/>
    <w:rsid w:val="00CE7E9F"/>
    <w:rsid w:val="00CF2595"/>
    <w:rsid w:val="00CF61CA"/>
    <w:rsid w:val="00D01B37"/>
    <w:rsid w:val="00D1787D"/>
    <w:rsid w:val="00D24EAB"/>
    <w:rsid w:val="00D41863"/>
    <w:rsid w:val="00D553DC"/>
    <w:rsid w:val="00D574B1"/>
    <w:rsid w:val="00D67C2A"/>
    <w:rsid w:val="00D67DFA"/>
    <w:rsid w:val="00D71ABA"/>
    <w:rsid w:val="00D7272D"/>
    <w:rsid w:val="00D72889"/>
    <w:rsid w:val="00D81FA1"/>
    <w:rsid w:val="00D92DED"/>
    <w:rsid w:val="00DA2406"/>
    <w:rsid w:val="00DA6B3D"/>
    <w:rsid w:val="00DB372A"/>
    <w:rsid w:val="00DC605B"/>
    <w:rsid w:val="00DF35CE"/>
    <w:rsid w:val="00DF4EA1"/>
    <w:rsid w:val="00DF74D8"/>
    <w:rsid w:val="00E064A6"/>
    <w:rsid w:val="00E14262"/>
    <w:rsid w:val="00E2238E"/>
    <w:rsid w:val="00E2353C"/>
    <w:rsid w:val="00E4578F"/>
    <w:rsid w:val="00E54C93"/>
    <w:rsid w:val="00E70DD3"/>
    <w:rsid w:val="00E735A5"/>
    <w:rsid w:val="00E736EE"/>
    <w:rsid w:val="00E90386"/>
    <w:rsid w:val="00E93A38"/>
    <w:rsid w:val="00EA2138"/>
    <w:rsid w:val="00EA4289"/>
    <w:rsid w:val="00EB0AEB"/>
    <w:rsid w:val="00EC1E3C"/>
    <w:rsid w:val="00EE5AA7"/>
    <w:rsid w:val="00EF4AAD"/>
    <w:rsid w:val="00F260D5"/>
    <w:rsid w:val="00F36F15"/>
    <w:rsid w:val="00F40308"/>
    <w:rsid w:val="00F53129"/>
    <w:rsid w:val="00F71DE8"/>
    <w:rsid w:val="00F847AF"/>
    <w:rsid w:val="00F8698F"/>
    <w:rsid w:val="00F95EAE"/>
    <w:rsid w:val="00FA3FA6"/>
    <w:rsid w:val="00FA4704"/>
    <w:rsid w:val="00FA67FA"/>
    <w:rsid w:val="00FB424E"/>
    <w:rsid w:val="00FC185B"/>
    <w:rsid w:val="00FD6563"/>
    <w:rsid w:val="00FF341D"/>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42751"/>
  <w15:docId w15:val="{6774454A-4D5A-4A09-BF3E-2A3A25F6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C63"/>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gnmentlprefix0suffix1type13">
    <w:name w:val="alignment_l prefix_0 suffix_1 type_13"/>
    <w:basedOn w:val="Normal"/>
    <w:rsid w:val="009F5C63"/>
    <w:pPr>
      <w:spacing w:before="100" w:beforeAutospacing="1" w:after="100" w:afterAutospacing="1"/>
    </w:pPr>
    <w:rPr>
      <w:lang w:val="en-US"/>
    </w:rPr>
  </w:style>
  <w:style w:type="paragraph" w:customStyle="1" w:styleId="alignmentlprefix0suffix1type19">
    <w:name w:val="alignment_l prefix_0 suffix_1 type_19"/>
    <w:basedOn w:val="Normal"/>
    <w:rsid w:val="009F5C63"/>
    <w:pPr>
      <w:spacing w:before="100" w:beforeAutospacing="1" w:after="100" w:afterAutospacing="1"/>
    </w:pPr>
    <w:rPr>
      <w:lang w:val="en-US"/>
    </w:rPr>
  </w:style>
  <w:style w:type="paragraph" w:styleId="ListParagraph">
    <w:name w:val="List Paragraph"/>
    <w:basedOn w:val="Normal"/>
    <w:uiPriority w:val="34"/>
    <w:qFormat/>
    <w:rsid w:val="009F5C63"/>
    <w:pPr>
      <w:spacing w:after="200" w:line="276" w:lineRule="auto"/>
      <w:ind w:left="720"/>
      <w:contextualSpacing/>
    </w:pPr>
    <w:rPr>
      <w:rFonts w:ascii="Calibri" w:eastAsia="Calibri" w:hAnsi="Calibri"/>
      <w:sz w:val="22"/>
      <w:szCs w:val="22"/>
      <w:lang w:val="en-US"/>
    </w:rPr>
  </w:style>
  <w:style w:type="character" w:styleId="Hyperlink">
    <w:name w:val="Hyperlink"/>
    <w:basedOn w:val="DefaultParagraphFont"/>
    <w:uiPriority w:val="99"/>
    <w:unhideWhenUsed/>
    <w:rsid w:val="009F5C63"/>
    <w:rPr>
      <w:color w:val="0000FF"/>
      <w:u w:val="single"/>
    </w:rPr>
  </w:style>
  <w:style w:type="paragraph" w:styleId="NoSpacing">
    <w:name w:val="No Spacing"/>
    <w:uiPriority w:val="1"/>
    <w:qFormat/>
    <w:rsid w:val="00531342"/>
    <w:pPr>
      <w:spacing w:after="0" w:line="240" w:lineRule="auto"/>
    </w:pPr>
    <w:rPr>
      <w:rFonts w:ascii="Calibri" w:eastAsia="Calibri" w:hAnsi="Calibri" w:cs="Times New Roman"/>
    </w:rPr>
  </w:style>
  <w:style w:type="paragraph" w:styleId="DocumentMap">
    <w:name w:val="Document Map"/>
    <w:basedOn w:val="Normal"/>
    <w:link w:val="DocumentMapChar"/>
    <w:semiHidden/>
    <w:rsid w:val="00BB0C88"/>
    <w:pPr>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semiHidden/>
    <w:rsid w:val="00BB0C88"/>
    <w:rPr>
      <w:rFonts w:ascii="Tahoma" w:eastAsia="Times New Roman" w:hAnsi="Tahoma" w:cs="Tahoma"/>
      <w:sz w:val="20"/>
      <w:szCs w:val="20"/>
      <w:shd w:val="clear" w:color="auto" w:fill="000080"/>
    </w:rPr>
  </w:style>
  <w:style w:type="paragraph" w:customStyle="1" w:styleId="al">
    <w:name w:val="a_l"/>
    <w:basedOn w:val="Normal"/>
    <w:rsid w:val="006D21A9"/>
    <w:pPr>
      <w:spacing w:before="100" w:beforeAutospacing="1" w:after="100" w:afterAutospacing="1"/>
    </w:pPr>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444704">
      <w:bodyDiv w:val="1"/>
      <w:marLeft w:val="0"/>
      <w:marRight w:val="0"/>
      <w:marTop w:val="0"/>
      <w:marBottom w:val="0"/>
      <w:divBdr>
        <w:top w:val="none" w:sz="0" w:space="0" w:color="auto"/>
        <w:left w:val="none" w:sz="0" w:space="0" w:color="auto"/>
        <w:bottom w:val="none" w:sz="0" w:space="0" w:color="auto"/>
        <w:right w:val="none" w:sz="0" w:space="0" w:color="auto"/>
      </w:divBdr>
      <w:divsChild>
        <w:div w:id="2131852881">
          <w:marLeft w:val="0"/>
          <w:marRight w:val="0"/>
          <w:marTop w:val="0"/>
          <w:marBottom w:val="0"/>
          <w:divBdr>
            <w:top w:val="none" w:sz="0" w:space="0" w:color="auto"/>
            <w:left w:val="none" w:sz="0" w:space="0" w:color="auto"/>
            <w:bottom w:val="none" w:sz="0" w:space="0" w:color="auto"/>
            <w:right w:val="none" w:sz="0" w:space="0" w:color="auto"/>
          </w:divBdr>
        </w:div>
      </w:divsChild>
    </w:div>
    <w:div w:id="967706220">
      <w:bodyDiv w:val="1"/>
      <w:marLeft w:val="0"/>
      <w:marRight w:val="0"/>
      <w:marTop w:val="0"/>
      <w:marBottom w:val="0"/>
      <w:divBdr>
        <w:top w:val="none" w:sz="0" w:space="0" w:color="auto"/>
        <w:left w:val="none" w:sz="0" w:space="0" w:color="auto"/>
        <w:bottom w:val="none" w:sz="0" w:space="0" w:color="auto"/>
        <w:right w:val="none" w:sz="0" w:space="0" w:color="auto"/>
      </w:divBdr>
      <w:divsChild>
        <w:div w:id="902569477">
          <w:marLeft w:val="0"/>
          <w:marRight w:val="0"/>
          <w:marTop w:val="0"/>
          <w:marBottom w:val="0"/>
          <w:divBdr>
            <w:top w:val="none" w:sz="0" w:space="0" w:color="auto"/>
            <w:left w:val="none" w:sz="0" w:space="0" w:color="auto"/>
            <w:bottom w:val="none" w:sz="0" w:space="0" w:color="auto"/>
            <w:right w:val="none" w:sz="0" w:space="0" w:color="auto"/>
          </w:divBdr>
        </w:div>
      </w:divsChild>
    </w:div>
    <w:div w:id="1253664322">
      <w:bodyDiv w:val="1"/>
      <w:marLeft w:val="0"/>
      <w:marRight w:val="0"/>
      <w:marTop w:val="0"/>
      <w:marBottom w:val="0"/>
      <w:divBdr>
        <w:top w:val="none" w:sz="0" w:space="0" w:color="auto"/>
        <w:left w:val="none" w:sz="0" w:space="0" w:color="auto"/>
        <w:bottom w:val="none" w:sz="0" w:space="0" w:color="auto"/>
        <w:right w:val="none" w:sz="0" w:space="0" w:color="auto"/>
      </w:divBdr>
      <w:divsChild>
        <w:div w:id="304893189">
          <w:marLeft w:val="0"/>
          <w:marRight w:val="0"/>
          <w:marTop w:val="0"/>
          <w:marBottom w:val="0"/>
          <w:divBdr>
            <w:top w:val="none" w:sz="0" w:space="0" w:color="auto"/>
            <w:left w:val="none" w:sz="0" w:space="0" w:color="auto"/>
            <w:bottom w:val="none" w:sz="0" w:space="0" w:color="auto"/>
            <w:right w:val="none" w:sz="0" w:space="0" w:color="auto"/>
          </w:divBdr>
        </w:div>
      </w:divsChild>
    </w:div>
    <w:div w:id="1521622688">
      <w:bodyDiv w:val="1"/>
      <w:marLeft w:val="0"/>
      <w:marRight w:val="0"/>
      <w:marTop w:val="0"/>
      <w:marBottom w:val="0"/>
      <w:divBdr>
        <w:top w:val="none" w:sz="0" w:space="0" w:color="auto"/>
        <w:left w:val="none" w:sz="0" w:space="0" w:color="auto"/>
        <w:bottom w:val="none" w:sz="0" w:space="0" w:color="auto"/>
        <w:right w:val="none" w:sz="0" w:space="0" w:color="auto"/>
      </w:divBdr>
      <w:divsChild>
        <w:div w:id="500387404">
          <w:marLeft w:val="0"/>
          <w:marRight w:val="0"/>
          <w:marTop w:val="0"/>
          <w:marBottom w:val="0"/>
          <w:divBdr>
            <w:top w:val="none" w:sz="0" w:space="0" w:color="auto"/>
            <w:left w:val="none" w:sz="0" w:space="0" w:color="auto"/>
            <w:bottom w:val="none" w:sz="0" w:space="0" w:color="auto"/>
            <w:right w:val="none" w:sz="0" w:space="0" w:color="auto"/>
          </w:divBdr>
        </w:div>
      </w:divsChild>
    </w:div>
    <w:div w:id="1831361998">
      <w:bodyDiv w:val="1"/>
      <w:marLeft w:val="0"/>
      <w:marRight w:val="0"/>
      <w:marTop w:val="0"/>
      <w:marBottom w:val="0"/>
      <w:divBdr>
        <w:top w:val="none" w:sz="0" w:space="0" w:color="auto"/>
        <w:left w:val="none" w:sz="0" w:space="0" w:color="auto"/>
        <w:bottom w:val="none" w:sz="0" w:space="0" w:color="auto"/>
        <w:right w:val="none" w:sz="0" w:space="0" w:color="auto"/>
      </w:divBdr>
      <w:divsChild>
        <w:div w:id="1493183968">
          <w:marLeft w:val="0"/>
          <w:marRight w:val="0"/>
          <w:marTop w:val="0"/>
          <w:marBottom w:val="0"/>
          <w:divBdr>
            <w:top w:val="none" w:sz="0" w:space="0" w:color="auto"/>
            <w:left w:val="none" w:sz="0" w:space="0" w:color="auto"/>
            <w:bottom w:val="none" w:sz="0" w:space="0" w:color="auto"/>
            <w:right w:val="none" w:sz="0" w:space="0" w:color="auto"/>
          </w:divBdr>
        </w:div>
      </w:divsChild>
    </w:div>
    <w:div w:id="1887134547">
      <w:bodyDiv w:val="1"/>
      <w:marLeft w:val="0"/>
      <w:marRight w:val="0"/>
      <w:marTop w:val="0"/>
      <w:marBottom w:val="0"/>
      <w:divBdr>
        <w:top w:val="none" w:sz="0" w:space="0" w:color="auto"/>
        <w:left w:val="none" w:sz="0" w:space="0" w:color="auto"/>
        <w:bottom w:val="none" w:sz="0" w:space="0" w:color="auto"/>
        <w:right w:val="none" w:sz="0" w:space="0" w:color="auto"/>
      </w:divBdr>
      <w:divsChild>
        <w:div w:id="1552497047">
          <w:marLeft w:val="0"/>
          <w:marRight w:val="0"/>
          <w:marTop w:val="0"/>
          <w:marBottom w:val="0"/>
          <w:divBdr>
            <w:top w:val="none" w:sz="0" w:space="0" w:color="auto"/>
            <w:left w:val="none" w:sz="0" w:space="0" w:color="auto"/>
            <w:bottom w:val="none" w:sz="0" w:space="0" w:color="auto"/>
            <w:right w:val="none" w:sz="0" w:space="0" w:color="auto"/>
          </w:divBdr>
        </w:div>
      </w:divsChild>
    </w:div>
    <w:div w:id="1979990054">
      <w:bodyDiv w:val="1"/>
      <w:marLeft w:val="0"/>
      <w:marRight w:val="0"/>
      <w:marTop w:val="0"/>
      <w:marBottom w:val="0"/>
      <w:divBdr>
        <w:top w:val="none" w:sz="0" w:space="0" w:color="auto"/>
        <w:left w:val="none" w:sz="0" w:space="0" w:color="auto"/>
        <w:bottom w:val="none" w:sz="0" w:space="0" w:color="auto"/>
        <w:right w:val="none" w:sz="0" w:space="0" w:color="auto"/>
      </w:divBdr>
      <w:divsChild>
        <w:div w:id="718477357">
          <w:marLeft w:val="0"/>
          <w:marRight w:val="0"/>
          <w:marTop w:val="0"/>
          <w:marBottom w:val="0"/>
          <w:divBdr>
            <w:top w:val="none" w:sz="0" w:space="0" w:color="auto"/>
            <w:left w:val="none" w:sz="0" w:space="0" w:color="auto"/>
            <w:bottom w:val="none" w:sz="0" w:space="0" w:color="auto"/>
            <w:right w:val="none" w:sz="0" w:space="0" w:color="auto"/>
          </w:divBdr>
        </w:div>
      </w:divsChild>
    </w:div>
    <w:div w:id="2006515958">
      <w:bodyDiv w:val="1"/>
      <w:marLeft w:val="0"/>
      <w:marRight w:val="0"/>
      <w:marTop w:val="0"/>
      <w:marBottom w:val="0"/>
      <w:divBdr>
        <w:top w:val="none" w:sz="0" w:space="0" w:color="auto"/>
        <w:left w:val="none" w:sz="0" w:space="0" w:color="auto"/>
        <w:bottom w:val="none" w:sz="0" w:space="0" w:color="auto"/>
        <w:right w:val="none" w:sz="0" w:space="0" w:color="auto"/>
      </w:divBdr>
      <w:divsChild>
        <w:div w:id="1920216781">
          <w:marLeft w:val="0"/>
          <w:marRight w:val="0"/>
          <w:marTop w:val="0"/>
          <w:marBottom w:val="0"/>
          <w:divBdr>
            <w:top w:val="none" w:sz="0" w:space="0" w:color="auto"/>
            <w:left w:val="none" w:sz="0" w:space="0" w:color="auto"/>
            <w:bottom w:val="none" w:sz="0" w:space="0" w:color="auto"/>
            <w:right w:val="none" w:sz="0" w:space="0" w:color="auto"/>
          </w:divBdr>
        </w:div>
      </w:divsChild>
    </w:div>
    <w:div w:id="2108039608">
      <w:bodyDiv w:val="1"/>
      <w:marLeft w:val="0"/>
      <w:marRight w:val="0"/>
      <w:marTop w:val="0"/>
      <w:marBottom w:val="0"/>
      <w:divBdr>
        <w:top w:val="none" w:sz="0" w:space="0" w:color="auto"/>
        <w:left w:val="none" w:sz="0" w:space="0" w:color="auto"/>
        <w:bottom w:val="none" w:sz="0" w:space="0" w:color="auto"/>
        <w:right w:val="none" w:sz="0" w:space="0" w:color="auto"/>
      </w:divBdr>
      <w:divsChild>
        <w:div w:id="230965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ytinbqge/legea-nr-76-2008-privind-organizarea-si-functionarea-sistemului-national-de-date-genetice-judiciare?d=2024-05-31" TargetMode="External"/><Relationship Id="rId13" Type="http://schemas.openxmlformats.org/officeDocument/2006/relationships/hyperlink" Target="https://lege5.ro/App/Document/gm3dmobzga3q/directiva-nr-46-1995-privind-protectia-persoanelor-fizice-in-ceea-ce-priveste-prelucrarea-datelor-cu-caracter-personal-si-libera-circulatie-a-acestor-date?d=2023-05-02" TargetMode="External"/><Relationship Id="rId3" Type="http://schemas.openxmlformats.org/officeDocument/2006/relationships/settings" Target="settings.xml"/><Relationship Id="rId7"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4-05-31" TargetMode="External"/><Relationship Id="rId12"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94&amp;d=2023-05-0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ege5.ro/App/Document/gi2tknjxgq/codul-muncii-din-2003?d=2024-05-31" TargetMode="External"/><Relationship Id="rId11"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9&amp;d=2023-05-02" TargetMode="External"/><Relationship Id="rId5" Type="http://schemas.openxmlformats.org/officeDocument/2006/relationships/hyperlink" Target="https://lege5.ro/App/Document/gi2tknjqge/legea-nr-53-2003-privind-codul-muncii?d=2024-05-31" TargetMode="External"/><Relationship Id="rId15" Type="http://schemas.openxmlformats.org/officeDocument/2006/relationships/fontTable" Target="fontTable.xml"/><Relationship Id="rId10"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0&amp;d=2023-05-02" TargetMode="External"/><Relationship Id="rId4" Type="http://schemas.openxmlformats.org/officeDocument/2006/relationships/webSettings" Target="webSettings.xml"/><Relationship Id="rId9"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4-05-31" TargetMode="External"/><Relationship Id="rId14" Type="http://schemas.openxmlformats.org/officeDocument/2006/relationships/hyperlink" Target="https://lege5.ro/App/Document/gezdmnrzgi/codul-penal-din-2009?pid=312709239&amp;d=2023-0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5</Pages>
  <Words>2882</Words>
  <Characters>16432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RU_Vochin</dc:creator>
  <cp:lastModifiedBy>RU_Vochin</cp:lastModifiedBy>
  <cp:revision>291</cp:revision>
  <cp:lastPrinted>2022-06-22T05:49:00Z</cp:lastPrinted>
  <dcterms:created xsi:type="dcterms:W3CDTF">2020-03-04T09:47:00Z</dcterms:created>
  <dcterms:modified xsi:type="dcterms:W3CDTF">2026-05-27T06:26:00Z</dcterms:modified>
</cp:coreProperties>
</file>